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5FE7B" w14:textId="254FA4EF" w:rsidR="00BE35D3" w:rsidRDefault="00BE35D3" w:rsidP="00BE35D3">
      <w:pPr>
        <w:shd w:val="clear" w:color="auto" w:fill="FFFFFF"/>
        <w:spacing w:after="0" w:line="276" w:lineRule="auto"/>
        <w:ind w:left="567" w:hanging="567"/>
        <w:contextualSpacing/>
        <w:jc w:val="center"/>
        <w:rPr>
          <w:rFonts w:ascii="Arial" w:eastAsia="Times New Roman" w:hAnsi="Arial" w:cs="Arial"/>
          <w:b/>
          <w:bCs/>
          <w:kern w:val="0"/>
          <w:lang w:eastAsia="pl-PL"/>
          <w14:ligatures w14:val="none"/>
        </w:rPr>
      </w:pPr>
      <w:r>
        <w:rPr>
          <w:rFonts w:ascii="Arial" w:eastAsia="Times New Roman" w:hAnsi="Arial" w:cs="Arial"/>
          <w:b/>
          <w:bCs/>
          <w:kern w:val="0"/>
          <w:lang w:eastAsia="pl-PL"/>
          <w14:ligatures w14:val="none"/>
        </w:rPr>
        <w:t xml:space="preserve">                                                                                                             Załącznik nr 1 do </w:t>
      </w:r>
      <w:r w:rsidRPr="00BE35D3">
        <w:rPr>
          <w:rFonts w:ascii="Arial" w:eastAsia="Times New Roman" w:hAnsi="Arial" w:cs="Arial"/>
          <w:b/>
          <w:bCs/>
          <w:kern w:val="0"/>
          <w:lang w:eastAsia="pl-PL"/>
          <w14:ligatures w14:val="none"/>
        </w:rPr>
        <w:t>Regulamin</w:t>
      </w:r>
      <w:r>
        <w:rPr>
          <w:rFonts w:ascii="Arial" w:eastAsia="Times New Roman" w:hAnsi="Arial" w:cs="Arial"/>
          <w:b/>
          <w:bCs/>
          <w:kern w:val="0"/>
          <w:lang w:eastAsia="pl-PL"/>
          <w14:ligatures w14:val="none"/>
        </w:rPr>
        <w:t>u</w:t>
      </w:r>
      <w:r w:rsidRPr="00BE35D3">
        <w:rPr>
          <w:rFonts w:ascii="Arial" w:eastAsia="Times New Roman" w:hAnsi="Arial" w:cs="Arial"/>
          <w:b/>
          <w:bCs/>
          <w:kern w:val="0"/>
          <w:lang w:eastAsia="pl-PL"/>
          <w14:ligatures w14:val="none"/>
        </w:rPr>
        <w:t xml:space="preserve"> naboru wniosków o przyznanie pomocy </w:t>
      </w:r>
    </w:p>
    <w:p w14:paraId="262DAE24" w14:textId="77777777" w:rsidR="00BE35D3" w:rsidRDefault="00BE35D3" w:rsidP="00BE35D3">
      <w:pPr>
        <w:shd w:val="clear" w:color="auto" w:fill="FFFFFF"/>
        <w:spacing w:after="0" w:line="276" w:lineRule="auto"/>
        <w:ind w:left="567" w:hanging="567"/>
        <w:contextualSpacing/>
        <w:jc w:val="right"/>
        <w:rPr>
          <w:rFonts w:ascii="Arial" w:eastAsia="Times New Roman" w:hAnsi="Arial" w:cs="Arial"/>
          <w:b/>
          <w:bCs/>
          <w:kern w:val="0"/>
          <w:lang w:eastAsia="pl-PL"/>
          <w14:ligatures w14:val="none"/>
        </w:rPr>
      </w:pPr>
      <w:r w:rsidRPr="00BE35D3">
        <w:rPr>
          <w:rFonts w:ascii="Arial" w:eastAsia="Times New Roman" w:hAnsi="Arial" w:cs="Arial"/>
          <w:b/>
          <w:bCs/>
          <w:kern w:val="0"/>
          <w:lang w:eastAsia="pl-PL"/>
          <w14:ligatures w14:val="none"/>
        </w:rPr>
        <w:t>z zakresu:</w:t>
      </w:r>
      <w:r>
        <w:rPr>
          <w:rFonts w:ascii="Arial" w:eastAsia="Times New Roman" w:hAnsi="Arial" w:cs="Arial"/>
          <w:b/>
          <w:bCs/>
          <w:kern w:val="0"/>
          <w:lang w:eastAsia="pl-PL"/>
          <w14:ligatures w14:val="none"/>
        </w:rPr>
        <w:t xml:space="preserve"> </w:t>
      </w:r>
      <w:r w:rsidRPr="00BE35D3">
        <w:rPr>
          <w:rFonts w:ascii="Arial" w:eastAsia="Times New Roman" w:hAnsi="Arial" w:cs="Arial"/>
          <w:b/>
          <w:bCs/>
          <w:kern w:val="0"/>
          <w:lang w:eastAsia="pl-PL"/>
          <w14:ligatures w14:val="none"/>
        </w:rPr>
        <w:t xml:space="preserve">Rozwój przedsiębiorczości poprzez rozwijanie </w:t>
      </w:r>
    </w:p>
    <w:p w14:paraId="57C1572F" w14:textId="7B772E07" w:rsidR="003211A8" w:rsidRDefault="00BE35D3" w:rsidP="00BE35D3">
      <w:pPr>
        <w:shd w:val="clear" w:color="auto" w:fill="FFFFFF"/>
        <w:spacing w:after="0" w:line="276" w:lineRule="auto"/>
        <w:ind w:left="567" w:hanging="567"/>
        <w:contextualSpacing/>
        <w:jc w:val="right"/>
        <w:rPr>
          <w:rFonts w:ascii="Arial" w:eastAsia="Times New Roman" w:hAnsi="Arial" w:cs="Arial"/>
          <w:b/>
          <w:bCs/>
          <w:kern w:val="0"/>
          <w:lang w:eastAsia="pl-PL"/>
          <w14:ligatures w14:val="none"/>
        </w:rPr>
      </w:pPr>
      <w:r w:rsidRPr="00BE35D3">
        <w:rPr>
          <w:rFonts w:ascii="Arial" w:eastAsia="Times New Roman" w:hAnsi="Arial" w:cs="Arial"/>
          <w:b/>
          <w:bCs/>
          <w:kern w:val="0"/>
          <w:lang w:eastAsia="pl-PL"/>
          <w14:ligatures w14:val="none"/>
        </w:rPr>
        <w:t>pozarolniczej działalności gospodarczej</w:t>
      </w:r>
    </w:p>
    <w:p w14:paraId="75AE1E9F"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4025287B"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78BE4001" w14:textId="77777777" w:rsidR="003211A8" w:rsidRPr="003211A8" w:rsidRDefault="003211A8" w:rsidP="003211A8">
      <w:pPr>
        <w:keepNext/>
        <w:spacing w:before="240" w:after="60" w:line="240" w:lineRule="auto"/>
        <w:jc w:val="center"/>
        <w:outlineLvl w:val="0"/>
        <w:rPr>
          <w:rFonts w:ascii="Arial" w:eastAsia="Times New Roman" w:hAnsi="Arial" w:cs="Arial"/>
          <w:b/>
          <w:bCs/>
          <w:kern w:val="32"/>
          <w:sz w:val="36"/>
          <w:szCs w:val="36"/>
          <w:lang w:val="x-none" w:eastAsia="pl-PL"/>
          <w14:ligatures w14:val="none"/>
        </w:rPr>
      </w:pPr>
      <w:r w:rsidRPr="003211A8">
        <w:rPr>
          <w:rFonts w:ascii="Arial" w:eastAsia="Times New Roman" w:hAnsi="Arial" w:cs="Arial"/>
          <w:b/>
          <w:bCs/>
          <w:kern w:val="32"/>
          <w:sz w:val="36"/>
          <w:szCs w:val="36"/>
          <w:lang w:val="x-none" w:eastAsia="pl-PL"/>
          <w14:ligatures w14:val="none"/>
        </w:rPr>
        <w:t>KRYTERIA WYBORU OPERACJI</w:t>
      </w:r>
    </w:p>
    <w:p w14:paraId="35AA4FCA" w14:textId="77777777" w:rsidR="003211A8" w:rsidRPr="003211A8" w:rsidRDefault="003211A8" w:rsidP="003211A8">
      <w:pPr>
        <w:keepNext/>
        <w:spacing w:before="240" w:after="60" w:line="240" w:lineRule="auto"/>
        <w:jc w:val="center"/>
        <w:outlineLvl w:val="0"/>
        <w:rPr>
          <w:rFonts w:ascii="Arial" w:eastAsia="Times New Roman" w:hAnsi="Arial" w:cs="Arial"/>
          <w:b/>
          <w:bCs/>
          <w:kern w:val="32"/>
          <w:sz w:val="36"/>
          <w:szCs w:val="36"/>
          <w:lang w:val="x-none" w:eastAsia="pl-PL"/>
          <w14:ligatures w14:val="none"/>
        </w:rPr>
      </w:pPr>
      <w:r w:rsidRPr="003211A8">
        <w:rPr>
          <w:rFonts w:ascii="Arial" w:eastAsia="Times New Roman" w:hAnsi="Arial" w:cs="Arial"/>
          <w:b/>
          <w:bCs/>
          <w:kern w:val="32"/>
          <w:sz w:val="36"/>
          <w:szCs w:val="36"/>
          <w:lang w:val="x-none" w:eastAsia="pl-PL"/>
          <w14:ligatures w14:val="none"/>
        </w:rPr>
        <w:t>W RAMACH PS WPR</w:t>
      </w:r>
    </w:p>
    <w:p w14:paraId="3E699046"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60596CAD"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79D4DD1F"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4110DFD3" w14:textId="74D35F3F"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r>
        <w:rPr>
          <w:rFonts w:ascii="Arial" w:eastAsia="Times New Roman" w:hAnsi="Arial" w:cs="Arial"/>
          <w:b/>
          <w:bCs/>
          <w:noProof/>
          <w:kern w:val="0"/>
          <w:lang w:eastAsia="pl-PL"/>
          <w14:ligatures w14:val="none"/>
        </w:rPr>
        <w:drawing>
          <wp:anchor distT="0" distB="0" distL="114300" distR="114300" simplePos="0" relativeHeight="251658240" behindDoc="0" locked="0" layoutInCell="1" allowOverlap="1" wp14:anchorId="5FA08FE6" wp14:editId="10AFDB5F">
            <wp:simplePos x="0" y="0"/>
            <wp:positionH relativeFrom="column">
              <wp:posOffset>3062605</wp:posOffset>
            </wp:positionH>
            <wp:positionV relativeFrom="paragraph">
              <wp:posOffset>123825</wp:posOffset>
            </wp:positionV>
            <wp:extent cx="2851785" cy="1913903"/>
            <wp:effectExtent l="0" t="0" r="5715" b="0"/>
            <wp:wrapNone/>
            <wp:docPr id="50199625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3920" cy="1915336"/>
                    </a:xfrm>
                    <a:prstGeom prst="rect">
                      <a:avLst/>
                    </a:prstGeom>
                    <a:noFill/>
                  </pic:spPr>
                </pic:pic>
              </a:graphicData>
            </a:graphic>
            <wp14:sizeRelH relativeFrom="margin">
              <wp14:pctWidth>0</wp14:pctWidth>
            </wp14:sizeRelH>
            <wp14:sizeRelV relativeFrom="margin">
              <wp14:pctHeight>0</wp14:pctHeight>
            </wp14:sizeRelV>
          </wp:anchor>
        </w:drawing>
      </w:r>
    </w:p>
    <w:p w14:paraId="7D4D4139" w14:textId="7C546E4E"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0B9484E2" w14:textId="100A43B0"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4957979E"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4DDC01DD"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1D47A4B1" w14:textId="77777777" w:rsidR="003211A8" w:rsidRDefault="003211A8" w:rsidP="003211A8">
      <w:pPr>
        <w:shd w:val="clear" w:color="auto" w:fill="FFFFFF"/>
        <w:spacing w:after="0" w:line="276" w:lineRule="auto"/>
        <w:ind w:left="567" w:hanging="567"/>
        <w:contextualSpacing/>
        <w:jc w:val="center"/>
        <w:rPr>
          <w:rFonts w:ascii="Arial" w:eastAsia="Times New Roman" w:hAnsi="Arial" w:cs="Arial"/>
          <w:b/>
          <w:bCs/>
          <w:kern w:val="0"/>
          <w:lang w:eastAsia="pl-PL"/>
          <w14:ligatures w14:val="none"/>
        </w:rPr>
      </w:pPr>
    </w:p>
    <w:p w14:paraId="0C55ED60"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6E46031A"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739BC7E1"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26B97579"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2C9290F2"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697039C2"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5F30F3B4"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13FC49D6"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09ED13E1"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525CF3B0" w14:textId="77777777" w:rsidR="003211A8" w:rsidRDefault="003211A8" w:rsidP="003E4251">
      <w:pPr>
        <w:shd w:val="clear" w:color="auto" w:fill="FFFFFF"/>
        <w:spacing w:after="0" w:line="276" w:lineRule="auto"/>
        <w:contextualSpacing/>
        <w:rPr>
          <w:rFonts w:ascii="Arial" w:eastAsia="Times New Roman" w:hAnsi="Arial" w:cs="Arial"/>
          <w:b/>
          <w:bCs/>
          <w:kern w:val="0"/>
          <w:lang w:eastAsia="pl-PL"/>
          <w14:ligatures w14:val="none"/>
        </w:rPr>
      </w:pPr>
    </w:p>
    <w:p w14:paraId="659D9D4B" w14:textId="77777777" w:rsidR="003211A8" w:rsidRDefault="003211A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532D203D" w14:textId="77777777" w:rsidR="00186DB8" w:rsidRDefault="00186DB8" w:rsidP="003211A8">
      <w:pPr>
        <w:shd w:val="clear" w:color="auto" w:fill="FFFFFF"/>
        <w:spacing w:after="0" w:line="276" w:lineRule="auto"/>
        <w:ind w:left="567" w:hanging="567"/>
        <w:contextualSpacing/>
        <w:rPr>
          <w:rFonts w:ascii="Arial" w:eastAsia="Times New Roman" w:hAnsi="Arial" w:cs="Arial"/>
          <w:b/>
          <w:bCs/>
          <w:kern w:val="0"/>
          <w:lang w:eastAsia="pl-PL"/>
          <w14:ligatures w14:val="none"/>
        </w:rPr>
      </w:pPr>
    </w:p>
    <w:p w14:paraId="69BDDB35" w14:textId="3F506353" w:rsidR="003211A8" w:rsidRDefault="003211A8" w:rsidP="00A517C2">
      <w:pPr>
        <w:shd w:val="clear" w:color="auto" w:fill="FFFFFF"/>
        <w:spacing w:after="0" w:line="276" w:lineRule="auto"/>
        <w:ind w:left="567" w:hanging="567"/>
        <w:contextualSpacing/>
        <w:rPr>
          <w:rFonts w:ascii="Arial" w:eastAsia="Times New Roman" w:hAnsi="Arial" w:cs="Arial"/>
          <w:b/>
          <w:bCs/>
          <w:kern w:val="0"/>
          <w:lang w:eastAsia="pl-PL"/>
          <w14:ligatures w14:val="none"/>
        </w:rPr>
      </w:pPr>
      <w:r w:rsidRPr="003211A8">
        <w:rPr>
          <w:rFonts w:ascii="Arial" w:eastAsia="Times New Roman" w:hAnsi="Arial" w:cs="Arial"/>
          <w:b/>
          <w:bCs/>
          <w:kern w:val="0"/>
          <w:lang w:eastAsia="pl-PL"/>
          <w14:ligatures w14:val="none"/>
        </w:rPr>
        <w:t>Przedsięwzięcie I.</w:t>
      </w:r>
      <w:r w:rsidR="00A517C2">
        <w:rPr>
          <w:rFonts w:ascii="Arial" w:eastAsia="Times New Roman" w:hAnsi="Arial" w:cs="Arial"/>
          <w:b/>
          <w:bCs/>
          <w:kern w:val="0"/>
          <w:lang w:eastAsia="pl-PL"/>
          <w14:ligatures w14:val="none"/>
        </w:rPr>
        <w:t>2</w:t>
      </w:r>
      <w:r w:rsidRPr="003211A8">
        <w:rPr>
          <w:rFonts w:ascii="Arial" w:eastAsia="Times New Roman" w:hAnsi="Arial" w:cs="Arial"/>
          <w:b/>
          <w:bCs/>
          <w:kern w:val="0"/>
          <w:lang w:eastAsia="pl-PL"/>
          <w14:ligatures w14:val="none"/>
        </w:rPr>
        <w:t xml:space="preserve">. </w:t>
      </w:r>
      <w:bookmarkStart w:id="0" w:name="_Hlk241608634"/>
      <w:r w:rsidR="00A517C2" w:rsidRPr="00A517C2">
        <w:rPr>
          <w:rFonts w:ascii="Arial" w:eastAsia="Times New Roman" w:hAnsi="Arial" w:cs="Arial"/>
          <w:b/>
          <w:bCs/>
          <w:kern w:val="0"/>
          <w:lang w:eastAsia="pl-PL"/>
          <w14:ligatures w14:val="none"/>
        </w:rPr>
        <w:t>Rozwój komercyjnych usług turystycznych i</w:t>
      </w:r>
      <w:r w:rsidR="00A517C2">
        <w:rPr>
          <w:rFonts w:ascii="Arial" w:eastAsia="Times New Roman" w:hAnsi="Arial" w:cs="Arial"/>
          <w:b/>
          <w:bCs/>
          <w:kern w:val="0"/>
          <w:lang w:eastAsia="pl-PL"/>
          <w14:ligatures w14:val="none"/>
        </w:rPr>
        <w:t xml:space="preserve"> </w:t>
      </w:r>
      <w:r w:rsidR="00A517C2" w:rsidRPr="00A517C2">
        <w:rPr>
          <w:rFonts w:ascii="Arial" w:eastAsia="Times New Roman" w:hAnsi="Arial" w:cs="Arial"/>
          <w:b/>
          <w:bCs/>
          <w:kern w:val="0"/>
          <w:lang w:eastAsia="pl-PL"/>
          <w14:ligatures w14:val="none"/>
        </w:rPr>
        <w:t>okołoturystycznych</w:t>
      </w:r>
      <w:r w:rsidR="00A517C2" w:rsidRPr="00A517C2">
        <w:rPr>
          <w:rFonts w:ascii="Arial" w:eastAsia="Times New Roman" w:hAnsi="Arial" w:cs="Arial"/>
          <w:b/>
          <w:bCs/>
          <w:kern w:val="0"/>
          <w:lang w:eastAsia="pl-PL"/>
          <w14:ligatures w14:val="none"/>
        </w:rPr>
        <w:t xml:space="preserve"> </w:t>
      </w:r>
      <w:r w:rsidRPr="003211A8">
        <w:rPr>
          <w:rFonts w:ascii="Arial" w:eastAsia="Times New Roman" w:hAnsi="Arial" w:cs="Arial"/>
          <w:b/>
          <w:bCs/>
          <w:kern w:val="0"/>
          <w:lang w:eastAsia="pl-PL"/>
          <w14:ligatures w14:val="none"/>
        </w:rPr>
        <w:t xml:space="preserve">(rozwój działalności gospodarczej) </w:t>
      </w:r>
      <w:bookmarkEnd w:id="0"/>
    </w:p>
    <w:p w14:paraId="3339C9C7" w14:textId="77777777" w:rsidR="00186DB8" w:rsidRPr="003211A8" w:rsidRDefault="00186DB8" w:rsidP="003211A8">
      <w:pPr>
        <w:shd w:val="clear" w:color="auto" w:fill="FFFFFF"/>
        <w:spacing w:after="0" w:line="276" w:lineRule="auto"/>
        <w:ind w:left="567" w:hanging="567"/>
        <w:contextualSpacing/>
        <w:rPr>
          <w:rFonts w:ascii="Arial" w:eastAsia="Times New Roman" w:hAnsi="Arial" w:cs="Arial"/>
          <w:b/>
          <w:kern w:val="0"/>
          <w:lang w:eastAsia="ar-SA"/>
          <w14:ligatures w14:val="none"/>
        </w:rPr>
      </w:pPr>
    </w:p>
    <w:tbl>
      <w:tblPr>
        <w:tblW w:w="14601" w:type="dxa"/>
        <w:tblInd w:w="-289" w:type="dxa"/>
        <w:tblLayout w:type="fixed"/>
        <w:tblLook w:val="0000" w:firstRow="0" w:lastRow="0" w:firstColumn="0" w:lastColumn="0" w:noHBand="0" w:noVBand="0"/>
      </w:tblPr>
      <w:tblGrid>
        <w:gridCol w:w="1135"/>
        <w:gridCol w:w="2126"/>
        <w:gridCol w:w="6521"/>
        <w:gridCol w:w="4819"/>
      </w:tblGrid>
      <w:tr w:rsidR="009F6ED1" w:rsidRPr="003211A8" w14:paraId="2C3F8E32" w14:textId="77777777" w:rsidTr="00BB4AB1">
        <w:trPr>
          <w:trHeight w:val="557"/>
        </w:trPr>
        <w:tc>
          <w:tcPr>
            <w:tcW w:w="1135" w:type="dxa"/>
            <w:tcBorders>
              <w:top w:val="single" w:sz="4" w:space="0" w:color="000000"/>
              <w:left w:val="single" w:sz="4" w:space="0" w:color="000000"/>
              <w:bottom w:val="single" w:sz="4" w:space="0" w:color="000000"/>
              <w:right w:val="nil"/>
            </w:tcBorders>
            <w:shd w:val="clear" w:color="auto" w:fill="E6E6E6"/>
            <w:vAlign w:val="center"/>
          </w:tcPr>
          <w:p w14:paraId="338F67BB" w14:textId="77777777" w:rsidR="009F6ED1" w:rsidRPr="003211A8" w:rsidRDefault="009F6ED1" w:rsidP="003211A8">
            <w:pPr>
              <w:spacing w:after="0" w:line="276" w:lineRule="auto"/>
              <w:jc w:val="center"/>
              <w:rPr>
                <w:rFonts w:ascii="Arial" w:eastAsia="Times New Roman" w:hAnsi="Arial" w:cs="Arial"/>
                <w:bCs/>
                <w:kern w:val="0"/>
                <w:lang w:eastAsia="pl-PL"/>
                <w14:ligatures w14:val="none"/>
              </w:rPr>
            </w:pPr>
            <w:r w:rsidRPr="003211A8">
              <w:rPr>
                <w:rFonts w:ascii="Arial" w:eastAsia="Times New Roman" w:hAnsi="Arial" w:cs="Arial"/>
                <w:bCs/>
                <w:kern w:val="0"/>
                <w:lang w:eastAsia="pl-PL"/>
                <w14:ligatures w14:val="none"/>
              </w:rPr>
              <w:t>l.p.</w:t>
            </w:r>
          </w:p>
        </w:tc>
        <w:tc>
          <w:tcPr>
            <w:tcW w:w="2126" w:type="dxa"/>
            <w:tcBorders>
              <w:top w:val="single" w:sz="4" w:space="0" w:color="000000"/>
              <w:left w:val="single" w:sz="4" w:space="0" w:color="000000"/>
              <w:bottom w:val="single" w:sz="4" w:space="0" w:color="000000"/>
              <w:right w:val="nil"/>
            </w:tcBorders>
            <w:shd w:val="clear" w:color="auto" w:fill="E6E6E6"/>
            <w:vAlign w:val="center"/>
          </w:tcPr>
          <w:p w14:paraId="1F8B44DB" w14:textId="77777777" w:rsidR="009F6ED1" w:rsidRPr="003211A8" w:rsidRDefault="009F6ED1" w:rsidP="003211A8">
            <w:pPr>
              <w:spacing w:after="0" w:line="276" w:lineRule="auto"/>
              <w:jc w:val="center"/>
              <w:rPr>
                <w:rFonts w:ascii="Arial" w:eastAsia="Times New Roman" w:hAnsi="Arial" w:cs="Arial"/>
                <w:bCs/>
                <w:kern w:val="0"/>
                <w:lang w:eastAsia="pl-PL"/>
                <w14:ligatures w14:val="none"/>
              </w:rPr>
            </w:pPr>
            <w:r w:rsidRPr="003211A8">
              <w:rPr>
                <w:rFonts w:ascii="Arial" w:eastAsia="Times New Roman" w:hAnsi="Arial" w:cs="Arial"/>
                <w:bCs/>
                <w:kern w:val="0"/>
                <w:lang w:eastAsia="pl-PL"/>
                <w14:ligatures w14:val="none"/>
              </w:rPr>
              <w:t>Kryterium</w:t>
            </w:r>
          </w:p>
        </w:tc>
        <w:tc>
          <w:tcPr>
            <w:tcW w:w="652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CDD49D2" w14:textId="77777777" w:rsidR="009F6ED1" w:rsidRPr="003211A8" w:rsidRDefault="009F6ED1" w:rsidP="003211A8">
            <w:pPr>
              <w:spacing w:after="0" w:line="276" w:lineRule="auto"/>
              <w:jc w:val="center"/>
              <w:rPr>
                <w:rFonts w:ascii="Arial" w:eastAsia="Times New Roman" w:hAnsi="Arial" w:cs="Arial"/>
                <w:bCs/>
                <w:kern w:val="0"/>
                <w:lang w:eastAsia="pl-PL"/>
                <w14:ligatures w14:val="none"/>
              </w:rPr>
            </w:pPr>
            <w:r w:rsidRPr="003211A8">
              <w:rPr>
                <w:rFonts w:ascii="Arial" w:eastAsia="Times New Roman" w:hAnsi="Arial" w:cs="Arial"/>
                <w:bCs/>
                <w:kern w:val="0"/>
                <w:lang w:eastAsia="pl-PL"/>
                <w14:ligatures w14:val="none"/>
              </w:rPr>
              <w:t>Definicja kryterium</w:t>
            </w:r>
          </w:p>
        </w:tc>
        <w:tc>
          <w:tcPr>
            <w:tcW w:w="481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065C2FA" w14:textId="77777777" w:rsidR="009F6ED1" w:rsidRPr="003211A8" w:rsidRDefault="009F6ED1" w:rsidP="003211A8">
            <w:pPr>
              <w:spacing w:after="0" w:line="276" w:lineRule="auto"/>
              <w:jc w:val="center"/>
              <w:rPr>
                <w:rFonts w:ascii="Arial" w:eastAsia="Times New Roman" w:hAnsi="Arial" w:cs="Arial"/>
                <w:bCs/>
                <w:kern w:val="0"/>
                <w:lang w:eastAsia="pl-PL"/>
                <w14:ligatures w14:val="none"/>
              </w:rPr>
            </w:pPr>
            <w:r w:rsidRPr="003211A8">
              <w:rPr>
                <w:rFonts w:ascii="Arial" w:eastAsia="Times New Roman" w:hAnsi="Arial" w:cs="Arial"/>
                <w:bCs/>
                <w:kern w:val="0"/>
                <w:lang w:eastAsia="pl-PL"/>
                <w14:ligatures w14:val="none"/>
              </w:rPr>
              <w:t>Waga kryterium (Punkty)</w:t>
            </w:r>
          </w:p>
        </w:tc>
      </w:tr>
      <w:tr w:rsidR="00D43DF6" w:rsidRPr="003211A8" w14:paraId="09CFCB31" w14:textId="77777777" w:rsidTr="000A18D5">
        <w:trPr>
          <w:trHeight w:val="557"/>
        </w:trPr>
        <w:tc>
          <w:tcPr>
            <w:tcW w:w="14601"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4112D059" w14:textId="35465978" w:rsidR="00D43DF6" w:rsidRPr="00937086" w:rsidRDefault="00D43DF6" w:rsidP="00A517C2">
            <w:pPr>
              <w:spacing w:after="0" w:line="276" w:lineRule="auto"/>
              <w:jc w:val="center"/>
              <w:rPr>
                <w:rFonts w:ascii="Arial" w:eastAsia="Times New Roman" w:hAnsi="Arial" w:cs="Arial"/>
                <w:b/>
                <w:kern w:val="0"/>
                <w:lang w:eastAsia="pl-PL"/>
                <w14:ligatures w14:val="none"/>
              </w:rPr>
            </w:pPr>
            <w:r w:rsidRPr="00937086">
              <w:rPr>
                <w:rFonts w:ascii="Arial" w:eastAsia="Times New Roman" w:hAnsi="Arial" w:cs="Arial"/>
                <w:b/>
                <w:kern w:val="0"/>
                <w:lang w:eastAsia="pl-PL"/>
                <w14:ligatures w14:val="none"/>
              </w:rPr>
              <w:t>Kryteria dostępowe</w:t>
            </w:r>
          </w:p>
        </w:tc>
      </w:tr>
      <w:tr w:rsidR="009F6ED1" w:rsidRPr="0066351C" w14:paraId="35D89BC7" w14:textId="77777777" w:rsidTr="00BB4AB1">
        <w:trPr>
          <w:trHeight w:val="557"/>
        </w:trPr>
        <w:tc>
          <w:tcPr>
            <w:tcW w:w="1135" w:type="dxa"/>
            <w:tcBorders>
              <w:top w:val="single" w:sz="4" w:space="0" w:color="000000"/>
              <w:left w:val="single" w:sz="4" w:space="0" w:color="000000"/>
              <w:bottom w:val="single" w:sz="4" w:space="0" w:color="000000"/>
              <w:right w:val="nil"/>
            </w:tcBorders>
            <w:shd w:val="clear" w:color="auto" w:fill="FFFFFF"/>
            <w:vAlign w:val="center"/>
          </w:tcPr>
          <w:p w14:paraId="5B9A0CB9" w14:textId="4E44A1ED" w:rsidR="009F6ED1" w:rsidRPr="0066351C" w:rsidRDefault="00E25D41" w:rsidP="003211A8">
            <w:pPr>
              <w:numPr>
                <w:ilvl w:val="0"/>
                <w:numId w:val="2"/>
              </w:numPr>
              <w:shd w:val="clear" w:color="auto" w:fill="FFFFFF"/>
              <w:spacing w:after="0" w:line="276" w:lineRule="auto"/>
              <w:jc w:val="center"/>
              <w:rPr>
                <w:rFonts w:ascii="Arial" w:eastAsia="Times New Roman" w:hAnsi="Arial" w:cs="Arial"/>
                <w:bCs/>
                <w:kern w:val="0"/>
                <w:lang w:eastAsia="pl-PL"/>
                <w14:ligatures w14:val="none"/>
              </w:rPr>
            </w:pPr>
            <w:r>
              <w:rPr>
                <w:rFonts w:ascii="Arial" w:eastAsia="Times New Roman" w:hAnsi="Arial" w:cs="Arial"/>
                <w:bCs/>
                <w:kern w:val="0"/>
                <w:lang w:eastAsia="pl-PL"/>
                <w14:ligatures w14:val="none"/>
              </w:rPr>
              <w:tab/>
            </w:r>
          </w:p>
        </w:tc>
        <w:tc>
          <w:tcPr>
            <w:tcW w:w="2126" w:type="dxa"/>
            <w:tcBorders>
              <w:top w:val="single" w:sz="4" w:space="0" w:color="000000"/>
              <w:left w:val="single" w:sz="4" w:space="0" w:color="000000"/>
              <w:bottom w:val="single" w:sz="4" w:space="0" w:color="000000"/>
              <w:right w:val="nil"/>
            </w:tcBorders>
            <w:shd w:val="clear" w:color="auto" w:fill="FFFFFF"/>
            <w:vAlign w:val="center"/>
          </w:tcPr>
          <w:p w14:paraId="3FE6F0EB" w14:textId="5C129FDA" w:rsidR="009F6ED1" w:rsidRPr="0066351C" w:rsidRDefault="009F6ED1" w:rsidP="00AD1E9A">
            <w:pPr>
              <w:shd w:val="clear" w:color="auto" w:fill="FFFFFF"/>
              <w:spacing w:after="0" w:line="276" w:lineRule="auto"/>
              <w:jc w:val="center"/>
              <w:rPr>
                <w:rFonts w:ascii="Arial" w:eastAsia="Times New Roman" w:hAnsi="Arial" w:cs="Arial"/>
                <w:b/>
                <w:kern w:val="0"/>
                <w:lang w:eastAsia="pl-PL"/>
                <w14:ligatures w14:val="none"/>
              </w:rPr>
            </w:pPr>
            <w:r w:rsidRPr="0066351C">
              <w:rPr>
                <w:rFonts w:ascii="Arial" w:eastAsia="Times New Roman" w:hAnsi="Arial" w:cs="Arial"/>
                <w:b/>
                <w:kern w:val="0"/>
                <w:lang w:eastAsia="pl-PL"/>
                <w14:ligatures w14:val="none"/>
              </w:rPr>
              <w:t>Zgodność zakresu projektu z LSR</w:t>
            </w:r>
          </w:p>
        </w:tc>
        <w:tc>
          <w:tcPr>
            <w:tcW w:w="6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AADD0C" w14:textId="4EC51359" w:rsidR="00186DB8" w:rsidRDefault="00A517C2" w:rsidP="00A517C2">
            <w:pPr>
              <w:spacing w:after="120" w:line="268" w:lineRule="auto"/>
              <w:jc w:val="both"/>
              <w:rPr>
                <w:rFonts w:ascii="Arial" w:eastAsia="Times New Roman" w:hAnsi="Arial" w:cs="Arial"/>
                <w:kern w:val="0"/>
                <w:lang w:eastAsia="pl-PL"/>
                <w14:ligatures w14:val="none"/>
              </w:rPr>
            </w:pPr>
            <w:r w:rsidRPr="00A517C2">
              <w:rPr>
                <w:rFonts w:ascii="Arial" w:eastAsia="Times New Roman" w:hAnsi="Arial" w:cs="Arial"/>
                <w:kern w:val="0"/>
                <w:lang w:eastAsia="pl-PL"/>
                <w14:ligatures w14:val="none"/>
              </w:rPr>
              <w:t>Dofinansowaniem objęte będą operacje w zakresie rozwijania działalności gospodarczej w branżach turystycznych i okołoturystycznych wskazanych w LSR, obejmujących: hotelarstwo, gastronomię, rekreację oraz komercyjną działalność kulturalną,</w:t>
            </w:r>
            <w:r>
              <w:rPr>
                <w:rFonts w:ascii="Arial" w:eastAsia="Times New Roman" w:hAnsi="Arial" w:cs="Arial"/>
                <w:kern w:val="0"/>
                <w:lang w:eastAsia="pl-PL"/>
                <w14:ligatures w14:val="none"/>
              </w:rPr>
              <w:t xml:space="preserve"> </w:t>
            </w:r>
            <w:r w:rsidR="00937086" w:rsidRPr="00937086">
              <w:rPr>
                <w:rFonts w:ascii="Arial" w:eastAsia="Times New Roman" w:hAnsi="Arial" w:cs="Arial"/>
                <w:kern w:val="0"/>
                <w:lang w:eastAsia="pl-PL"/>
                <w14:ligatures w14:val="none"/>
              </w:rPr>
              <w:t>(zgodnie z wykazem kodów PKD stanowiącym załącznik do Kryteriów wyboru operacji), prowadzonej na obszarze objętym Lokalną Strategią Rozwoju (LSR)</w:t>
            </w:r>
            <w:r w:rsidR="00937086">
              <w:rPr>
                <w:rFonts w:ascii="Arial" w:eastAsia="Times New Roman" w:hAnsi="Arial" w:cs="Arial"/>
                <w:kern w:val="0"/>
                <w:lang w:eastAsia="pl-PL"/>
                <w14:ligatures w14:val="none"/>
              </w:rPr>
              <w:t>.</w:t>
            </w:r>
          </w:p>
          <w:p w14:paraId="5B767090" w14:textId="0AD287A8" w:rsidR="009F6ED1" w:rsidRPr="00186DB8" w:rsidRDefault="00186DB8" w:rsidP="00AD1E9A">
            <w:pPr>
              <w:spacing w:after="120" w:line="268" w:lineRule="auto"/>
              <w:jc w:val="both"/>
              <w:rPr>
                <w:rFonts w:ascii="Arial" w:eastAsia="Times New Roman" w:hAnsi="Arial" w:cs="Arial"/>
                <w:i/>
                <w:iCs/>
                <w:kern w:val="0"/>
                <w:lang w:eastAsia="ar-SA"/>
                <w14:ligatures w14:val="none"/>
              </w:rPr>
            </w:pPr>
            <w:r w:rsidRPr="00186DB8">
              <w:rPr>
                <w:rFonts w:ascii="Arial" w:eastAsia="Times New Roman" w:hAnsi="Arial" w:cs="Arial"/>
                <w:i/>
                <w:iCs/>
                <w:kern w:val="0"/>
                <w:lang w:eastAsia="pl-PL"/>
                <w14:ligatures w14:val="none"/>
              </w:rPr>
              <w:t>Kryterium weryfikowane będzie na podstawie wniosku o przyznanie pomocy z załącznikami</w:t>
            </w:r>
            <w:r w:rsidR="009F6ED1" w:rsidRPr="00186DB8">
              <w:rPr>
                <w:rFonts w:ascii="Arial" w:eastAsia="Times New Roman" w:hAnsi="Arial" w:cs="Arial"/>
                <w:i/>
                <w:iCs/>
                <w:kern w:val="0"/>
                <w:lang w:eastAsia="pl-PL"/>
                <w14:ligatures w14:val="none"/>
              </w:rPr>
              <w:t xml:space="preserve">).  </w:t>
            </w:r>
          </w:p>
        </w:tc>
        <w:tc>
          <w:tcPr>
            <w:tcW w:w="48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BE09D" w14:textId="77777777" w:rsidR="009F6ED1" w:rsidRPr="0066351C" w:rsidRDefault="009F6ED1" w:rsidP="00AD1E9A">
            <w:pPr>
              <w:shd w:val="clear" w:color="auto" w:fill="FFFFFF"/>
              <w:spacing w:after="0" w:line="276" w:lineRule="auto"/>
              <w:jc w:val="center"/>
              <w:rPr>
                <w:rFonts w:ascii="Arial" w:eastAsia="Times New Roman" w:hAnsi="Arial" w:cs="Arial"/>
                <w:kern w:val="0"/>
                <w:lang w:eastAsia="ar-SA"/>
                <w14:ligatures w14:val="none"/>
              </w:rPr>
            </w:pPr>
          </w:p>
          <w:p w14:paraId="6B584F32" w14:textId="4A01D316" w:rsidR="009F6ED1" w:rsidRPr="0066351C" w:rsidRDefault="009F6ED1" w:rsidP="00AD1E9A">
            <w:pPr>
              <w:shd w:val="clear" w:color="auto" w:fill="FFFFFF"/>
              <w:spacing w:after="0" w:line="276" w:lineRule="auto"/>
              <w:jc w:val="center"/>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Tak/nie</w:t>
            </w:r>
          </w:p>
          <w:p w14:paraId="22E685D8" w14:textId="77777777" w:rsidR="009F6ED1" w:rsidRPr="0066351C" w:rsidRDefault="009F6ED1" w:rsidP="00AD1E9A">
            <w:pPr>
              <w:shd w:val="clear" w:color="auto" w:fill="FFFFFF"/>
              <w:spacing w:after="0" w:line="276" w:lineRule="auto"/>
              <w:jc w:val="center"/>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(Niespełnienie kryterium oznacza niespełnienie warunku udzielenia wsparcia – operacja nie podlega dalszej ocenie wg kryteriów rankingujących)</w:t>
            </w:r>
          </w:p>
          <w:p w14:paraId="7DDE08BA" w14:textId="77777777" w:rsidR="009F6ED1" w:rsidRPr="0066351C" w:rsidRDefault="009F6ED1" w:rsidP="00AD1E9A">
            <w:pPr>
              <w:shd w:val="clear" w:color="auto" w:fill="FFFFFF"/>
              <w:spacing w:after="0" w:line="276" w:lineRule="auto"/>
              <w:jc w:val="center"/>
              <w:rPr>
                <w:rFonts w:ascii="Arial" w:eastAsia="Times New Roman" w:hAnsi="Arial" w:cs="Arial"/>
                <w:kern w:val="0"/>
                <w:lang w:eastAsia="ar-SA"/>
                <w14:ligatures w14:val="none"/>
              </w:rPr>
            </w:pPr>
          </w:p>
          <w:p w14:paraId="69C91BE7" w14:textId="19FB50D1" w:rsidR="009F6ED1" w:rsidRPr="0066351C" w:rsidRDefault="009F6ED1" w:rsidP="00AD1E9A">
            <w:pPr>
              <w:shd w:val="clear" w:color="auto" w:fill="FFFFFF"/>
              <w:spacing w:after="0" w:line="276" w:lineRule="auto"/>
              <w:jc w:val="center"/>
              <w:rPr>
                <w:rFonts w:ascii="Arial" w:eastAsia="Times New Roman" w:hAnsi="Arial" w:cs="Arial"/>
                <w:kern w:val="0"/>
                <w:lang w:eastAsia="ar-SA"/>
                <w14:ligatures w14:val="none"/>
              </w:rPr>
            </w:pPr>
          </w:p>
        </w:tc>
      </w:tr>
      <w:tr w:rsidR="009F6ED1" w:rsidRPr="0066351C" w14:paraId="07E19532" w14:textId="77777777" w:rsidTr="00BB4AB1">
        <w:trPr>
          <w:cantSplit/>
          <w:trHeight w:val="557"/>
        </w:trPr>
        <w:tc>
          <w:tcPr>
            <w:tcW w:w="1135" w:type="dxa"/>
            <w:tcBorders>
              <w:top w:val="single" w:sz="4" w:space="0" w:color="000000"/>
              <w:left w:val="single" w:sz="4" w:space="0" w:color="000000"/>
              <w:bottom w:val="single" w:sz="4" w:space="0" w:color="000000"/>
              <w:right w:val="nil"/>
            </w:tcBorders>
            <w:shd w:val="clear" w:color="auto" w:fill="FFFFFF"/>
            <w:vAlign w:val="center"/>
          </w:tcPr>
          <w:p w14:paraId="51DCE447" w14:textId="515FC4CA" w:rsidR="009F6ED1" w:rsidRPr="0066351C" w:rsidRDefault="009F6ED1" w:rsidP="00B252E1">
            <w:pPr>
              <w:numPr>
                <w:ilvl w:val="0"/>
                <w:numId w:val="2"/>
              </w:numPr>
              <w:shd w:val="clear" w:color="auto" w:fill="FFFFFF"/>
              <w:spacing w:after="0" w:line="276" w:lineRule="auto"/>
              <w:rPr>
                <w:rFonts w:ascii="Arial" w:eastAsia="Times New Roman" w:hAnsi="Arial" w:cs="Arial"/>
                <w:bCs/>
                <w:kern w:val="0"/>
                <w:lang w:eastAsia="pl-PL"/>
                <w14:ligatures w14:val="none"/>
              </w:rPr>
            </w:pPr>
            <w:r w:rsidRPr="0066351C">
              <w:rPr>
                <w:rFonts w:ascii="Arial" w:eastAsia="Times New Roman" w:hAnsi="Arial" w:cs="Arial"/>
                <w:bCs/>
                <w:kern w:val="0"/>
                <w:lang w:eastAsia="pl-PL"/>
                <w14:ligatures w14:val="none"/>
              </w:rPr>
              <w:lastRenderedPageBreak/>
              <w:t xml:space="preserve"> </w:t>
            </w:r>
          </w:p>
        </w:tc>
        <w:tc>
          <w:tcPr>
            <w:tcW w:w="2126" w:type="dxa"/>
            <w:tcBorders>
              <w:top w:val="single" w:sz="4" w:space="0" w:color="000000"/>
              <w:left w:val="single" w:sz="4" w:space="0" w:color="000000"/>
              <w:bottom w:val="single" w:sz="4" w:space="0" w:color="000000"/>
              <w:right w:val="nil"/>
            </w:tcBorders>
            <w:shd w:val="clear" w:color="auto" w:fill="FFFFFF"/>
            <w:vAlign w:val="center"/>
          </w:tcPr>
          <w:p w14:paraId="222E6078" w14:textId="77777777" w:rsidR="009F6ED1" w:rsidRPr="0066351C" w:rsidRDefault="009F6ED1" w:rsidP="00AD1E9A">
            <w:pPr>
              <w:shd w:val="clear" w:color="auto" w:fill="FFFFFF"/>
              <w:spacing w:after="0" w:line="276" w:lineRule="auto"/>
              <w:jc w:val="center"/>
              <w:rPr>
                <w:rFonts w:ascii="Arial" w:eastAsia="Times New Roman" w:hAnsi="Arial" w:cs="Arial"/>
                <w:b/>
                <w:kern w:val="0"/>
                <w:lang w:eastAsia="pl-PL"/>
                <w14:ligatures w14:val="none"/>
              </w:rPr>
            </w:pPr>
            <w:r w:rsidRPr="0066351C">
              <w:rPr>
                <w:rFonts w:ascii="Arial" w:eastAsia="Times New Roman" w:hAnsi="Arial" w:cs="Arial"/>
                <w:b/>
                <w:kern w:val="0"/>
                <w:lang w:eastAsia="pl-PL"/>
                <w14:ligatures w14:val="none"/>
              </w:rPr>
              <w:t xml:space="preserve">Wnioskodawca jest podmiotem uprawnionym do złożenia wniosku </w:t>
            </w:r>
          </w:p>
          <w:p w14:paraId="6837ABEA" w14:textId="77777777" w:rsidR="009F6ED1" w:rsidRPr="0066351C" w:rsidRDefault="009F6ED1" w:rsidP="00AD1E9A">
            <w:pPr>
              <w:shd w:val="clear" w:color="auto" w:fill="FFFFFF"/>
              <w:spacing w:after="0" w:line="276" w:lineRule="auto"/>
              <w:jc w:val="center"/>
              <w:rPr>
                <w:rFonts w:ascii="Arial" w:eastAsia="Times New Roman" w:hAnsi="Arial" w:cs="Arial"/>
                <w:b/>
                <w:kern w:val="0"/>
                <w:lang w:eastAsia="pl-PL"/>
                <w14:ligatures w14:val="none"/>
              </w:rPr>
            </w:pPr>
            <w:r w:rsidRPr="0066351C">
              <w:rPr>
                <w:rFonts w:ascii="Arial" w:eastAsia="Times New Roman" w:hAnsi="Arial" w:cs="Arial"/>
                <w:b/>
                <w:kern w:val="0"/>
                <w:lang w:eastAsia="pl-PL"/>
                <w14:ligatures w14:val="none"/>
              </w:rPr>
              <w:t>o dofinansowanie projektu</w:t>
            </w:r>
          </w:p>
        </w:tc>
        <w:tc>
          <w:tcPr>
            <w:tcW w:w="6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CB256C" w14:textId="54504DED" w:rsidR="009F6ED1" w:rsidRPr="0066351C" w:rsidRDefault="009F6ED1" w:rsidP="00AD1E9A">
            <w:pPr>
              <w:spacing w:after="120" w:line="268"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Na podstawie § 6 pkt 2 lit. f c Umowy o warunkach i sposobie realizacji strategii rozwoju lokalnego kierowanego przez społeczność z dnia 12.12.2023 r., zawartej pomiędzy Województwem Kujawsko-Pomorskim, a Stowarzyszeniem Lokalna Grupa Działania Gmin Dobrzyńskich Region Południe, nie mogą być wybrane operacje objęte wnioskiem o wsparcie, jeżeli ubiegającymi się o wsparcie jest:</w:t>
            </w:r>
          </w:p>
          <w:p w14:paraId="1E676BEA" w14:textId="77777777" w:rsidR="009F6ED1" w:rsidRPr="0066351C" w:rsidRDefault="009F6ED1" w:rsidP="00AD1E9A">
            <w:pPr>
              <w:spacing w:after="120" w:line="268"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 osoba fizyczna realizująca działania związane z wdrażaniem LSR, zatrudniona przez LGD lub osoba fizyczna pełniąca funkcję członka Zarządu LGD, oraz</w:t>
            </w:r>
          </w:p>
          <w:p w14:paraId="00A3B505" w14:textId="656EF6A8" w:rsidR="009F6ED1" w:rsidRDefault="009F6ED1" w:rsidP="00AD1E9A">
            <w:pPr>
              <w:spacing w:after="120" w:line="268"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 xml:space="preserve">- podmiot, w którym osoby, o których mowa w </w:t>
            </w:r>
            <w:proofErr w:type="spellStart"/>
            <w:r w:rsidRPr="0066351C">
              <w:rPr>
                <w:rFonts w:ascii="Arial" w:eastAsia="Times New Roman" w:hAnsi="Arial" w:cs="Arial"/>
                <w:kern w:val="0"/>
                <w:lang w:eastAsia="ar-SA"/>
                <w14:ligatures w14:val="none"/>
              </w:rPr>
              <w:t>tiret</w:t>
            </w:r>
            <w:proofErr w:type="spellEnd"/>
            <w:r w:rsidRPr="0066351C">
              <w:rPr>
                <w:rFonts w:ascii="Arial" w:eastAsia="Times New Roman" w:hAnsi="Arial" w:cs="Arial"/>
                <w:kern w:val="0"/>
                <w:lang w:eastAsia="ar-SA"/>
                <w14:ligatures w14:val="none"/>
              </w:rPr>
              <w:t xml:space="preserve"> pierwsze, są wspólnikami spółek prawa handlowego lub prowadzą działalność w formie spółki cywilnej</w:t>
            </w:r>
            <w:r w:rsidR="00D41DEC" w:rsidRPr="0066351C">
              <w:rPr>
                <w:rFonts w:ascii="Arial" w:eastAsia="Times New Roman" w:hAnsi="Arial" w:cs="Arial"/>
                <w:kern w:val="0"/>
                <w:lang w:eastAsia="ar-SA"/>
                <w14:ligatures w14:val="none"/>
              </w:rPr>
              <w:t>.</w:t>
            </w:r>
          </w:p>
          <w:p w14:paraId="6B9D83B0" w14:textId="663791F5" w:rsidR="00186DB8" w:rsidRPr="00186DB8" w:rsidRDefault="00186DB8" w:rsidP="00AD1E9A">
            <w:pPr>
              <w:spacing w:after="120" w:line="268" w:lineRule="auto"/>
              <w:jc w:val="both"/>
              <w:rPr>
                <w:rFonts w:ascii="Arial" w:eastAsia="Times New Roman" w:hAnsi="Arial" w:cs="Arial"/>
                <w:i/>
                <w:iCs/>
                <w:kern w:val="0"/>
                <w:lang w:eastAsia="ar-SA"/>
                <w14:ligatures w14:val="none"/>
              </w:rPr>
            </w:pPr>
            <w:r w:rsidRPr="00186DB8">
              <w:rPr>
                <w:rFonts w:ascii="Arial" w:eastAsia="Times New Roman" w:hAnsi="Arial" w:cs="Arial"/>
                <w:i/>
                <w:iCs/>
                <w:kern w:val="0"/>
                <w:lang w:eastAsia="ar-SA"/>
                <w14:ligatures w14:val="none"/>
              </w:rPr>
              <w:t>Kryterium weryfikowane będzie na podstawie wniosku o przyznanie pomocy z załącznikami oraz dokumentacji LGD</w:t>
            </w:r>
            <w:r>
              <w:rPr>
                <w:rFonts w:ascii="Arial" w:eastAsia="Times New Roman" w:hAnsi="Arial" w:cs="Arial"/>
                <w:i/>
                <w:iCs/>
                <w:kern w:val="0"/>
                <w:lang w:eastAsia="ar-SA"/>
                <w14:ligatures w14:val="none"/>
              </w:rPr>
              <w:t>.</w:t>
            </w:r>
          </w:p>
          <w:p w14:paraId="5251954D" w14:textId="77777777" w:rsidR="00941E3A" w:rsidRPr="0066351C" w:rsidRDefault="00941E3A" w:rsidP="00AD1E9A">
            <w:pPr>
              <w:spacing w:after="120" w:line="268" w:lineRule="auto"/>
              <w:jc w:val="both"/>
              <w:rPr>
                <w:rFonts w:ascii="Arial" w:eastAsia="Times New Roman" w:hAnsi="Arial" w:cs="Arial"/>
                <w:kern w:val="0"/>
                <w:lang w:eastAsia="ar-SA"/>
                <w14:ligatures w14:val="none"/>
              </w:rPr>
            </w:pPr>
          </w:p>
          <w:p w14:paraId="23643F75" w14:textId="77777777" w:rsidR="009F6ED1" w:rsidRPr="0066351C" w:rsidRDefault="009F6ED1" w:rsidP="00AD1E9A">
            <w:pPr>
              <w:spacing w:after="120" w:line="268"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 xml:space="preserve">  </w:t>
            </w:r>
          </w:p>
        </w:tc>
        <w:tc>
          <w:tcPr>
            <w:tcW w:w="48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E33FA6" w14:textId="77777777" w:rsidR="009F6ED1" w:rsidRPr="0066351C" w:rsidRDefault="009F6ED1" w:rsidP="00AD1E9A">
            <w:pPr>
              <w:shd w:val="clear" w:color="auto" w:fill="FFFFFF"/>
              <w:spacing w:after="0" w:line="276" w:lineRule="auto"/>
              <w:jc w:val="center"/>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Tak/nie</w:t>
            </w:r>
          </w:p>
          <w:p w14:paraId="440DA7F9" w14:textId="77777777" w:rsidR="009F6ED1" w:rsidRPr="0066351C" w:rsidRDefault="009F6ED1" w:rsidP="00AD1E9A">
            <w:pPr>
              <w:shd w:val="clear" w:color="auto" w:fill="FFFFFF"/>
              <w:spacing w:after="0" w:line="276" w:lineRule="auto"/>
              <w:jc w:val="center"/>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(Niespełnienie kryterium oznacza niespełnienie warunku udzielenia wsparcia – operacja nie podlega dalszej ocenie wg kryteriów rankingujących)</w:t>
            </w:r>
          </w:p>
        </w:tc>
      </w:tr>
      <w:tr w:rsidR="00974F42" w:rsidRPr="0066351C" w14:paraId="7D717FCC" w14:textId="77777777" w:rsidTr="00A94C6A">
        <w:trPr>
          <w:cantSplit/>
          <w:trHeight w:val="557"/>
        </w:trPr>
        <w:tc>
          <w:tcPr>
            <w:tcW w:w="1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2A91414" w14:textId="77777777" w:rsidR="00941E3A" w:rsidRPr="0066351C" w:rsidRDefault="00941E3A" w:rsidP="00AD1E9A">
            <w:pPr>
              <w:shd w:val="clear" w:color="auto" w:fill="FFFFFF"/>
              <w:spacing w:after="0" w:line="276" w:lineRule="auto"/>
              <w:rPr>
                <w:rFonts w:ascii="Arial" w:eastAsia="Times New Roman" w:hAnsi="Arial" w:cs="Arial"/>
                <w:kern w:val="0"/>
                <w:lang w:eastAsia="ar-SA"/>
                <w14:ligatures w14:val="none"/>
              </w:rPr>
            </w:pPr>
          </w:p>
          <w:p w14:paraId="61C3D883" w14:textId="77777777" w:rsidR="00974F42" w:rsidRPr="00A517C2" w:rsidRDefault="00974F42" w:rsidP="00A517C2">
            <w:pPr>
              <w:shd w:val="clear" w:color="auto" w:fill="FFFFFF"/>
              <w:spacing w:after="0" w:line="276" w:lineRule="auto"/>
              <w:jc w:val="center"/>
              <w:rPr>
                <w:rFonts w:ascii="Arial" w:eastAsia="Times New Roman" w:hAnsi="Arial" w:cs="Arial"/>
                <w:b/>
                <w:bCs/>
                <w:kern w:val="0"/>
                <w:lang w:eastAsia="ar-SA"/>
                <w14:ligatures w14:val="none"/>
              </w:rPr>
            </w:pPr>
            <w:r w:rsidRPr="00A517C2">
              <w:rPr>
                <w:rFonts w:ascii="Arial" w:eastAsia="Times New Roman" w:hAnsi="Arial" w:cs="Arial"/>
                <w:b/>
                <w:bCs/>
                <w:kern w:val="0"/>
                <w:lang w:eastAsia="ar-SA"/>
                <w14:ligatures w14:val="none"/>
              </w:rPr>
              <w:t>Kryteria rankingujące</w:t>
            </w:r>
          </w:p>
          <w:p w14:paraId="4BCFC97C" w14:textId="0BF49FF4" w:rsidR="00941E3A" w:rsidRPr="0066351C" w:rsidRDefault="00941E3A" w:rsidP="00AD1E9A">
            <w:pPr>
              <w:shd w:val="clear" w:color="auto" w:fill="FFFFFF"/>
              <w:spacing w:after="0" w:line="276" w:lineRule="auto"/>
              <w:jc w:val="center"/>
              <w:rPr>
                <w:rFonts w:ascii="Arial" w:eastAsia="Times New Roman" w:hAnsi="Arial" w:cs="Arial"/>
                <w:kern w:val="0"/>
                <w:lang w:eastAsia="ar-SA"/>
                <w14:ligatures w14:val="none"/>
              </w:rPr>
            </w:pPr>
          </w:p>
        </w:tc>
      </w:tr>
      <w:tr w:rsidR="009F6ED1" w:rsidRPr="0066351C" w14:paraId="2863709B" w14:textId="77777777" w:rsidTr="00BB4AB1">
        <w:tc>
          <w:tcPr>
            <w:tcW w:w="1135" w:type="dxa"/>
            <w:tcBorders>
              <w:top w:val="single" w:sz="4" w:space="0" w:color="000000"/>
              <w:left w:val="single" w:sz="4" w:space="0" w:color="000000"/>
              <w:bottom w:val="single" w:sz="4" w:space="0" w:color="000000"/>
              <w:right w:val="nil"/>
            </w:tcBorders>
            <w:shd w:val="clear" w:color="auto" w:fill="FFFFFF"/>
            <w:vAlign w:val="center"/>
          </w:tcPr>
          <w:p w14:paraId="6BEBF4A1" w14:textId="6FF5CAE8" w:rsidR="009F6ED1" w:rsidRPr="0066351C" w:rsidRDefault="009F6ED1" w:rsidP="00B32172">
            <w:pPr>
              <w:numPr>
                <w:ilvl w:val="0"/>
                <w:numId w:val="3"/>
              </w:numPr>
              <w:shd w:val="clear" w:color="auto" w:fill="FFFFFF"/>
              <w:spacing w:after="0" w:line="276" w:lineRule="auto"/>
              <w:rPr>
                <w:rFonts w:ascii="Arial" w:eastAsia="Times New Roman" w:hAnsi="Arial" w:cs="Arial"/>
                <w:bCs/>
                <w:kern w:val="0"/>
                <w:lang w:eastAsia="pl-PL"/>
                <w14:ligatures w14:val="none"/>
              </w:rPr>
            </w:pPr>
          </w:p>
        </w:tc>
        <w:tc>
          <w:tcPr>
            <w:tcW w:w="2126" w:type="dxa"/>
            <w:tcBorders>
              <w:top w:val="single" w:sz="4" w:space="0" w:color="000000"/>
              <w:left w:val="single" w:sz="4" w:space="0" w:color="000000"/>
              <w:bottom w:val="single" w:sz="4" w:space="0" w:color="000000"/>
              <w:right w:val="nil"/>
            </w:tcBorders>
            <w:shd w:val="clear" w:color="auto" w:fill="FFFFFF"/>
            <w:vAlign w:val="center"/>
          </w:tcPr>
          <w:p w14:paraId="7121A1A4" w14:textId="343E9EFA" w:rsidR="009F6ED1" w:rsidRPr="00A517C2" w:rsidRDefault="009F6ED1" w:rsidP="00AD1E9A">
            <w:pPr>
              <w:shd w:val="clear" w:color="auto" w:fill="FFFFFF"/>
              <w:spacing w:after="0" w:line="276" w:lineRule="auto"/>
              <w:jc w:val="center"/>
              <w:rPr>
                <w:rFonts w:ascii="Arial" w:eastAsia="Times New Roman" w:hAnsi="Arial" w:cs="Arial"/>
                <w:b/>
                <w:bCs/>
                <w:kern w:val="0"/>
                <w:lang w:eastAsia="pl-PL"/>
                <w14:ligatures w14:val="none"/>
              </w:rPr>
            </w:pPr>
            <w:r w:rsidRPr="00A517C2">
              <w:rPr>
                <w:rFonts w:ascii="Arial" w:hAnsi="Arial" w:cs="Arial"/>
                <w:b/>
                <w:bCs/>
              </w:rPr>
              <w:t>Kryterium racjonalnego gospodarowania zasobami i ograniczenia presji na środowisko</w:t>
            </w:r>
          </w:p>
        </w:tc>
        <w:tc>
          <w:tcPr>
            <w:tcW w:w="6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430039" w14:textId="77777777" w:rsidR="009F6ED1" w:rsidRPr="0066351C" w:rsidRDefault="009F6ED1" w:rsidP="00AD1E9A">
            <w:pPr>
              <w:spacing w:after="120" w:line="268" w:lineRule="auto"/>
              <w:jc w:val="both"/>
              <w:rPr>
                <w:rFonts w:ascii="Arial" w:eastAsia="Times New Roman" w:hAnsi="Arial" w:cs="Arial"/>
                <w:b/>
                <w:spacing w:val="6"/>
                <w:kern w:val="0"/>
                <w:lang w:eastAsia="pl-PL"/>
                <w14:ligatures w14:val="none"/>
              </w:rPr>
            </w:pPr>
            <w:r w:rsidRPr="0066351C">
              <w:rPr>
                <w:rFonts w:ascii="Arial" w:eastAsia="Times New Roman" w:hAnsi="Arial" w:cs="Arial"/>
                <w:kern w:val="0"/>
                <w:lang w:eastAsia="ar-SA"/>
                <w14:ligatures w14:val="none"/>
              </w:rPr>
              <w:t>Preferuje się operacje przewidujące zastosowanie rozwiązań służących racjonalnemu gospodarowaniu zasobami lub ograniczeniu presji na środowisko.</w:t>
            </w:r>
          </w:p>
          <w:p w14:paraId="4F6C570F" w14:textId="506405A5" w:rsidR="009F6ED1" w:rsidRPr="0066351C" w:rsidRDefault="009F6ED1" w:rsidP="00AD1E9A">
            <w:pPr>
              <w:spacing w:after="120" w:line="268" w:lineRule="auto"/>
              <w:jc w:val="both"/>
              <w:rPr>
                <w:rFonts w:ascii="Arial" w:eastAsia="Times New Roman" w:hAnsi="Arial" w:cs="Arial"/>
                <w:spacing w:val="6"/>
                <w:kern w:val="0"/>
                <w:lang w:eastAsia="pl-PL"/>
                <w14:ligatures w14:val="none"/>
              </w:rPr>
            </w:pPr>
            <w:r w:rsidRPr="0066351C">
              <w:rPr>
                <w:rFonts w:ascii="Arial" w:eastAsia="Times New Roman" w:hAnsi="Arial" w:cs="Arial"/>
                <w:spacing w:val="6"/>
                <w:kern w:val="0"/>
                <w:lang w:eastAsia="pl-PL"/>
                <w14:ligatures w14:val="none"/>
              </w:rPr>
              <w:t xml:space="preserve">Kryterium uznaje się za spełnione w sytuacji, gdy wnioskodawca wykazał we wniosku o przyznanie pomocy w związku z realizowaną operacją i przyjętymi kosztami kwalifikowalnymi, zastosowanie materiału/-ów i/lub </w:t>
            </w:r>
            <w:r w:rsidRPr="0066351C">
              <w:rPr>
                <w:rFonts w:ascii="Arial" w:eastAsia="Times New Roman" w:hAnsi="Arial" w:cs="Arial"/>
                <w:spacing w:val="6"/>
                <w:kern w:val="0"/>
                <w:lang w:eastAsia="pl-PL"/>
                <w14:ligatures w14:val="none"/>
              </w:rPr>
              <w:lastRenderedPageBreak/>
              <w:t>wykorzystywanie urządzenia/-ń i/lub technologii na etapie realizacji projektu i/lub wytwarzania produktu i/lub świadczenia usługi, wpływających na racjonalne gospodarowanie zasobami i/lub ograniczających presję na środowisko.</w:t>
            </w:r>
          </w:p>
          <w:p w14:paraId="6F1C6679" w14:textId="7EFD8475" w:rsidR="009F6ED1" w:rsidRPr="0066351C" w:rsidRDefault="009F6ED1" w:rsidP="00AD1E9A">
            <w:pPr>
              <w:pStyle w:val="Akapitzlist"/>
              <w:numPr>
                <w:ilvl w:val="0"/>
                <w:numId w:val="5"/>
              </w:numPr>
              <w:tabs>
                <w:tab w:val="left" w:pos="174"/>
                <w:tab w:val="left" w:pos="315"/>
              </w:tabs>
              <w:spacing w:after="0" w:line="268" w:lineRule="auto"/>
              <w:jc w:val="both"/>
              <w:rPr>
                <w:rFonts w:ascii="Arial" w:eastAsia="Times New Roman" w:hAnsi="Arial" w:cs="Arial"/>
                <w:spacing w:val="6"/>
                <w:kern w:val="0"/>
                <w:lang w:eastAsia="pl-PL"/>
                <w14:ligatures w14:val="none"/>
              </w:rPr>
            </w:pPr>
            <w:r w:rsidRPr="0066351C">
              <w:rPr>
                <w:rFonts w:ascii="Arial" w:eastAsia="Times New Roman" w:hAnsi="Arial" w:cs="Arial"/>
                <w:spacing w:val="6"/>
                <w:kern w:val="0"/>
                <w:lang w:eastAsia="pl-PL"/>
                <w14:ligatures w14:val="none"/>
              </w:rPr>
              <w:t>nasadzenia – drzewa lub krzewy (min. 5 szt.) lub;</w:t>
            </w:r>
          </w:p>
          <w:p w14:paraId="2F942DD6" w14:textId="7173A052" w:rsidR="009F6ED1" w:rsidRPr="0066351C" w:rsidRDefault="009F6ED1" w:rsidP="00AD1E9A">
            <w:pPr>
              <w:pStyle w:val="Akapitzlist"/>
              <w:numPr>
                <w:ilvl w:val="0"/>
                <w:numId w:val="5"/>
              </w:numPr>
              <w:tabs>
                <w:tab w:val="left" w:pos="315"/>
              </w:tabs>
              <w:spacing w:after="0" w:line="268" w:lineRule="auto"/>
              <w:jc w:val="both"/>
              <w:rPr>
                <w:rFonts w:ascii="Arial" w:eastAsia="Times New Roman" w:hAnsi="Arial" w:cs="Arial"/>
                <w:spacing w:val="6"/>
                <w:kern w:val="0"/>
                <w:lang w:eastAsia="pl-PL"/>
                <w14:ligatures w14:val="none"/>
              </w:rPr>
            </w:pPr>
            <w:r w:rsidRPr="0066351C">
              <w:rPr>
                <w:rFonts w:ascii="Arial" w:eastAsia="Times New Roman" w:hAnsi="Arial" w:cs="Arial"/>
                <w:spacing w:val="6"/>
                <w:kern w:val="0"/>
                <w:lang w:eastAsia="pl-PL"/>
                <w14:ligatures w14:val="none"/>
              </w:rPr>
              <w:t>błękitno</w:t>
            </w:r>
            <w:r w:rsidR="00941E3A" w:rsidRPr="0066351C">
              <w:rPr>
                <w:rFonts w:ascii="Arial" w:eastAsia="Times New Roman" w:hAnsi="Arial" w:cs="Arial"/>
                <w:spacing w:val="6"/>
                <w:kern w:val="0"/>
                <w:lang w:eastAsia="pl-PL"/>
                <w14:ligatures w14:val="none"/>
              </w:rPr>
              <w:t xml:space="preserve"> - </w:t>
            </w:r>
            <w:r w:rsidRPr="0066351C">
              <w:rPr>
                <w:rFonts w:ascii="Arial" w:eastAsia="Times New Roman" w:hAnsi="Arial" w:cs="Arial"/>
                <w:spacing w:val="6"/>
                <w:kern w:val="0"/>
                <w:lang w:eastAsia="pl-PL"/>
                <w14:ligatures w14:val="none"/>
              </w:rPr>
              <w:t>zieloną infrastrukturę (np.: ogrody deszczowe, dachy, fasady i ściany, nawierzchnie przepuszczalne, podłoża strukturalne, itp.) lub;</w:t>
            </w:r>
          </w:p>
          <w:p w14:paraId="62AF4A93" w14:textId="2B9B0A0F" w:rsidR="009F6ED1" w:rsidRPr="0066351C" w:rsidRDefault="009F6ED1" w:rsidP="00AD1E9A">
            <w:pPr>
              <w:pStyle w:val="Akapitzlist"/>
              <w:numPr>
                <w:ilvl w:val="0"/>
                <w:numId w:val="5"/>
              </w:numPr>
              <w:tabs>
                <w:tab w:val="left" w:pos="315"/>
              </w:tabs>
              <w:spacing w:after="0" w:line="268" w:lineRule="auto"/>
              <w:jc w:val="both"/>
              <w:rPr>
                <w:rFonts w:ascii="Arial" w:eastAsia="Times New Roman" w:hAnsi="Arial" w:cs="Arial"/>
                <w:spacing w:val="6"/>
                <w:kern w:val="0"/>
                <w:lang w:eastAsia="pl-PL"/>
                <w14:ligatures w14:val="none"/>
              </w:rPr>
            </w:pPr>
            <w:r w:rsidRPr="0066351C">
              <w:rPr>
                <w:rFonts w:ascii="Arial" w:eastAsia="Times New Roman" w:hAnsi="Arial" w:cs="Arial"/>
                <w:spacing w:val="6"/>
                <w:kern w:val="0"/>
                <w:lang w:eastAsia="pl-PL"/>
                <w14:ligatures w14:val="none"/>
              </w:rPr>
              <w:t>OZE (z wyłączeniem instalacji mobilnych lub;</w:t>
            </w:r>
          </w:p>
          <w:p w14:paraId="79CCCF74" w14:textId="4C12BC69" w:rsidR="009F6ED1" w:rsidRPr="0066351C" w:rsidRDefault="00941E3A" w:rsidP="00AD1E9A">
            <w:pPr>
              <w:pStyle w:val="Akapitzlist"/>
              <w:numPr>
                <w:ilvl w:val="0"/>
                <w:numId w:val="5"/>
              </w:numPr>
              <w:tabs>
                <w:tab w:val="left" w:pos="315"/>
              </w:tabs>
              <w:spacing w:after="0" w:line="268" w:lineRule="auto"/>
              <w:jc w:val="both"/>
              <w:rPr>
                <w:rFonts w:ascii="Arial" w:eastAsia="Times New Roman" w:hAnsi="Arial" w:cs="Arial"/>
                <w:spacing w:val="6"/>
                <w:kern w:val="0"/>
                <w:lang w:eastAsia="pl-PL"/>
                <w14:ligatures w14:val="none"/>
              </w:rPr>
            </w:pPr>
            <w:r w:rsidRPr="0066351C">
              <w:rPr>
                <w:rFonts w:ascii="Arial" w:eastAsia="Times New Roman" w:hAnsi="Arial" w:cs="Arial"/>
                <w:spacing w:val="6"/>
                <w:kern w:val="0"/>
                <w:lang w:eastAsia="pl-PL"/>
                <w14:ligatures w14:val="none"/>
              </w:rPr>
              <w:t>R</w:t>
            </w:r>
            <w:r w:rsidR="009F6ED1" w:rsidRPr="0066351C">
              <w:rPr>
                <w:rFonts w:ascii="Arial" w:eastAsia="Times New Roman" w:hAnsi="Arial" w:cs="Arial"/>
                <w:spacing w:val="6"/>
                <w:kern w:val="0"/>
                <w:lang w:eastAsia="pl-PL"/>
                <w14:ligatures w14:val="none"/>
              </w:rPr>
              <w:t>ozwiązania</w:t>
            </w:r>
            <w:r w:rsidRPr="0066351C">
              <w:rPr>
                <w:rFonts w:ascii="Arial" w:eastAsia="Times New Roman" w:hAnsi="Arial" w:cs="Arial"/>
                <w:spacing w:val="6"/>
                <w:kern w:val="0"/>
                <w:lang w:eastAsia="pl-PL"/>
                <w14:ligatures w14:val="none"/>
              </w:rPr>
              <w:t xml:space="preserve"> wodooszczędne </w:t>
            </w:r>
            <w:r w:rsidR="009F6ED1" w:rsidRPr="0066351C">
              <w:rPr>
                <w:rFonts w:ascii="Arial" w:eastAsia="Times New Roman" w:hAnsi="Arial" w:cs="Arial"/>
                <w:spacing w:val="6"/>
                <w:kern w:val="0"/>
                <w:lang w:eastAsia="pl-PL"/>
                <w14:ligatures w14:val="none"/>
              </w:rPr>
              <w:t>lub;</w:t>
            </w:r>
          </w:p>
          <w:p w14:paraId="413F7E1E" w14:textId="636A2154" w:rsidR="009F6ED1" w:rsidRPr="0066351C" w:rsidRDefault="009F6ED1" w:rsidP="00AD1E9A">
            <w:pPr>
              <w:pStyle w:val="Akapitzlist"/>
              <w:numPr>
                <w:ilvl w:val="0"/>
                <w:numId w:val="5"/>
              </w:numPr>
              <w:tabs>
                <w:tab w:val="left" w:pos="315"/>
              </w:tabs>
              <w:spacing w:after="0" w:line="268" w:lineRule="auto"/>
              <w:jc w:val="both"/>
              <w:rPr>
                <w:rFonts w:ascii="Arial" w:eastAsia="Times New Roman" w:hAnsi="Arial" w:cs="Arial"/>
                <w:spacing w:val="6"/>
                <w:kern w:val="0"/>
                <w:lang w:eastAsia="pl-PL"/>
                <w14:ligatures w14:val="none"/>
              </w:rPr>
            </w:pPr>
            <w:r w:rsidRPr="0066351C">
              <w:rPr>
                <w:rFonts w:ascii="Arial" w:eastAsia="Times New Roman" w:hAnsi="Arial" w:cs="Arial"/>
                <w:spacing w:val="6"/>
                <w:kern w:val="0"/>
                <w:lang w:eastAsia="pl-PL"/>
                <w14:ligatures w14:val="none"/>
              </w:rPr>
              <w:t>inne rozwiązania środowiskowe adekwatne do charakterystyki projektu, przyczyniające się do racjonalnego gospodarowania zasobami lub ograniczenia presji na środowisko.</w:t>
            </w:r>
          </w:p>
          <w:p w14:paraId="4F80BAE0" w14:textId="190B5C26" w:rsidR="00424BB0" w:rsidRPr="0066351C" w:rsidRDefault="00424BB0" w:rsidP="00AD1E9A">
            <w:pPr>
              <w:tabs>
                <w:tab w:val="left" w:pos="315"/>
              </w:tabs>
              <w:spacing w:after="0" w:line="268" w:lineRule="auto"/>
              <w:jc w:val="both"/>
              <w:rPr>
                <w:rFonts w:ascii="Arial" w:eastAsia="Times New Roman" w:hAnsi="Arial" w:cs="Arial"/>
                <w:spacing w:val="6"/>
                <w:kern w:val="0"/>
                <w:lang w:eastAsia="pl-PL"/>
                <w14:ligatures w14:val="none"/>
              </w:rPr>
            </w:pPr>
            <w:r w:rsidRPr="0066351C">
              <w:rPr>
                <w:rFonts w:ascii="Arial" w:eastAsia="Times New Roman" w:hAnsi="Arial" w:cs="Arial"/>
                <w:spacing w:val="6"/>
                <w:kern w:val="0"/>
                <w:lang w:eastAsia="pl-PL"/>
                <w14:ligatures w14:val="none"/>
              </w:rPr>
              <w:t>Do ustalenia liczby punktów sumuje się wszystkie zastosowane rozwiązania prośrodowiskowe wymienione w pkt 1–5.</w:t>
            </w:r>
          </w:p>
          <w:p w14:paraId="2C5F9F0D" w14:textId="77777777" w:rsidR="009F6ED1" w:rsidRPr="0066351C" w:rsidRDefault="009F6ED1" w:rsidP="00AD1E9A">
            <w:pPr>
              <w:pStyle w:val="Akapitzlist"/>
              <w:tabs>
                <w:tab w:val="left" w:pos="315"/>
              </w:tabs>
              <w:spacing w:after="0" w:line="268" w:lineRule="auto"/>
              <w:jc w:val="both"/>
              <w:rPr>
                <w:rFonts w:ascii="Arial" w:eastAsia="Times New Roman" w:hAnsi="Arial" w:cs="Arial"/>
                <w:spacing w:val="6"/>
                <w:kern w:val="0"/>
                <w:lang w:eastAsia="pl-PL"/>
                <w14:ligatures w14:val="none"/>
              </w:rPr>
            </w:pPr>
          </w:p>
          <w:p w14:paraId="1D696CBC" w14:textId="3455B9DC" w:rsidR="009F6ED1" w:rsidRPr="0066351C" w:rsidRDefault="009F6ED1" w:rsidP="00AD1E9A">
            <w:pPr>
              <w:shd w:val="clear" w:color="auto" w:fill="FFFFFF"/>
              <w:spacing w:after="0" w:line="276" w:lineRule="auto"/>
              <w:jc w:val="both"/>
              <w:rPr>
                <w:rFonts w:ascii="Arial" w:eastAsia="Times New Roman" w:hAnsi="Arial" w:cs="Arial"/>
                <w:bCs/>
                <w:i/>
                <w:iCs/>
                <w:kern w:val="0"/>
                <w:lang w:eastAsia="pl-PL"/>
                <w14:ligatures w14:val="none"/>
              </w:rPr>
            </w:pPr>
            <w:r w:rsidRPr="0066351C">
              <w:rPr>
                <w:rFonts w:ascii="Arial" w:eastAsia="Times New Roman" w:hAnsi="Arial" w:cs="Arial"/>
                <w:bCs/>
                <w:i/>
                <w:iCs/>
                <w:kern w:val="0"/>
                <w:lang w:eastAsia="pl-PL"/>
                <w14:ligatures w14:val="none"/>
              </w:rPr>
              <w:t>Kryterium weryfikowane na podstawie wniosku o przyznanie pomocy oraz zestawienia rzeczowo-finansowego, w którym wskazano koszty kwalifikowalne dotyczące zastosowanych rozwiązań środowiskowych.</w:t>
            </w:r>
          </w:p>
        </w:tc>
        <w:tc>
          <w:tcPr>
            <w:tcW w:w="48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1D5CC" w14:textId="5537263F" w:rsidR="009F6ED1" w:rsidRPr="0066351C" w:rsidRDefault="009F6ED1" w:rsidP="00AD1E9A">
            <w:pPr>
              <w:pStyle w:val="Akapitzlist"/>
              <w:numPr>
                <w:ilvl w:val="0"/>
                <w:numId w:val="48"/>
              </w:numPr>
              <w:shd w:val="clear" w:color="auto" w:fill="FFFFFF"/>
              <w:spacing w:after="0" w:line="276" w:lineRule="auto"/>
              <w:rPr>
                <w:rFonts w:ascii="Arial" w:eastAsia="Times New Roman" w:hAnsi="Arial" w:cs="Arial"/>
                <w:kern w:val="0"/>
                <w:lang w:eastAsia="ar-SA"/>
                <w14:ligatures w14:val="none"/>
              </w:rPr>
            </w:pPr>
            <w:r w:rsidRPr="0066351C">
              <w:rPr>
                <w:rFonts w:ascii="Arial" w:eastAsia="Times New Roman" w:hAnsi="Arial" w:cs="Arial"/>
                <w:b/>
                <w:bCs/>
                <w:kern w:val="0"/>
                <w:lang w:eastAsia="ar-SA"/>
                <w14:ligatures w14:val="none"/>
              </w:rPr>
              <w:lastRenderedPageBreak/>
              <w:t>3 pkt</w:t>
            </w:r>
            <w:r w:rsidRPr="0066351C">
              <w:rPr>
                <w:rFonts w:ascii="Arial" w:eastAsia="Times New Roman" w:hAnsi="Arial" w:cs="Arial"/>
                <w:kern w:val="0"/>
                <w:lang w:eastAsia="ar-SA"/>
                <w14:ligatures w14:val="none"/>
              </w:rPr>
              <w:t xml:space="preserve"> – operacja zakłada zastosowanie co najmniej dwóch takich rozwiązań</w:t>
            </w:r>
            <w:r w:rsidR="00D94294">
              <w:rPr>
                <w:rFonts w:ascii="Arial" w:eastAsia="Times New Roman" w:hAnsi="Arial" w:cs="Arial"/>
                <w:kern w:val="0"/>
                <w:lang w:eastAsia="ar-SA"/>
                <w14:ligatures w14:val="none"/>
              </w:rPr>
              <w:t>;</w:t>
            </w:r>
          </w:p>
          <w:p w14:paraId="023EFAE8" w14:textId="3FC314AE" w:rsidR="009F6ED1" w:rsidRPr="0066351C" w:rsidRDefault="009F6ED1" w:rsidP="00AD1E9A">
            <w:pPr>
              <w:pStyle w:val="Akapitzlist"/>
              <w:numPr>
                <w:ilvl w:val="0"/>
                <w:numId w:val="48"/>
              </w:numPr>
              <w:shd w:val="clear" w:color="auto" w:fill="FFFFFF"/>
              <w:spacing w:after="0" w:line="276" w:lineRule="auto"/>
              <w:rPr>
                <w:rFonts w:ascii="Arial" w:eastAsia="Times New Roman" w:hAnsi="Arial" w:cs="Arial"/>
                <w:kern w:val="0"/>
                <w:lang w:eastAsia="ar-SA"/>
                <w14:ligatures w14:val="none"/>
              </w:rPr>
            </w:pPr>
            <w:r w:rsidRPr="0066351C">
              <w:rPr>
                <w:rFonts w:ascii="Arial" w:eastAsia="Times New Roman" w:hAnsi="Arial" w:cs="Arial"/>
                <w:b/>
                <w:bCs/>
                <w:kern w:val="0"/>
                <w:lang w:eastAsia="ar-SA"/>
                <w14:ligatures w14:val="none"/>
              </w:rPr>
              <w:t>2 pkt</w:t>
            </w:r>
            <w:r w:rsidRPr="0066351C">
              <w:rPr>
                <w:rFonts w:ascii="Arial" w:eastAsia="Times New Roman" w:hAnsi="Arial" w:cs="Arial"/>
                <w:kern w:val="0"/>
                <w:lang w:eastAsia="ar-SA"/>
                <w14:ligatures w14:val="none"/>
              </w:rPr>
              <w:t xml:space="preserve"> – operacja zakłada zastosowanie jednego takiego rozwiązania</w:t>
            </w:r>
            <w:r w:rsidR="00D94294">
              <w:rPr>
                <w:rFonts w:ascii="Arial" w:eastAsia="Times New Roman" w:hAnsi="Arial" w:cs="Arial"/>
                <w:kern w:val="0"/>
                <w:lang w:eastAsia="ar-SA"/>
                <w14:ligatures w14:val="none"/>
              </w:rPr>
              <w:t>;</w:t>
            </w:r>
          </w:p>
          <w:p w14:paraId="707D3159" w14:textId="2CC55272" w:rsidR="009F6ED1" w:rsidRPr="0066351C" w:rsidRDefault="009F6ED1" w:rsidP="00AD1E9A">
            <w:pPr>
              <w:pStyle w:val="Akapitzlist"/>
              <w:numPr>
                <w:ilvl w:val="0"/>
                <w:numId w:val="48"/>
              </w:numPr>
              <w:shd w:val="clear" w:color="auto" w:fill="FFFFFF"/>
              <w:spacing w:after="0" w:line="276" w:lineRule="auto"/>
              <w:rPr>
                <w:rFonts w:ascii="Arial" w:eastAsia="Times New Roman" w:hAnsi="Arial" w:cs="Arial"/>
                <w:kern w:val="0"/>
                <w:lang w:eastAsia="ar-SA"/>
                <w14:ligatures w14:val="none"/>
              </w:rPr>
            </w:pPr>
            <w:r w:rsidRPr="0066351C">
              <w:rPr>
                <w:rFonts w:ascii="Arial" w:eastAsia="Times New Roman" w:hAnsi="Arial" w:cs="Arial"/>
                <w:b/>
                <w:bCs/>
                <w:kern w:val="0"/>
                <w:lang w:eastAsia="ar-SA"/>
                <w14:ligatures w14:val="none"/>
              </w:rPr>
              <w:t>0 pkt</w:t>
            </w:r>
            <w:r w:rsidRPr="0066351C">
              <w:rPr>
                <w:rFonts w:ascii="Arial" w:eastAsia="Times New Roman" w:hAnsi="Arial" w:cs="Arial"/>
                <w:kern w:val="0"/>
                <w:lang w:eastAsia="ar-SA"/>
                <w14:ligatures w14:val="none"/>
              </w:rPr>
              <w:t xml:space="preserve"> – operacja nie zakłada zastosowania takich rozwiązań</w:t>
            </w:r>
          </w:p>
          <w:p w14:paraId="0DDB275C" w14:textId="044728B0" w:rsidR="009F6ED1" w:rsidRPr="0066351C" w:rsidRDefault="009F6ED1" w:rsidP="00AD1E9A">
            <w:pPr>
              <w:pStyle w:val="Akapitzlist"/>
              <w:shd w:val="clear" w:color="auto" w:fill="FFFFFF"/>
              <w:spacing w:after="0" w:line="276" w:lineRule="auto"/>
              <w:rPr>
                <w:rFonts w:ascii="Arial" w:eastAsia="Times New Roman" w:hAnsi="Arial" w:cs="Arial"/>
                <w:bCs/>
                <w:kern w:val="0"/>
                <w:lang w:eastAsia="pl-PL"/>
                <w14:ligatures w14:val="none"/>
              </w:rPr>
            </w:pPr>
            <w:r w:rsidRPr="0066351C">
              <w:rPr>
                <w:rFonts w:ascii="Arial" w:eastAsia="Times New Roman" w:hAnsi="Arial" w:cs="Arial"/>
                <w:kern w:val="0"/>
                <w:lang w:eastAsia="ar-SA"/>
                <w14:ligatures w14:val="none"/>
              </w:rPr>
              <w:lastRenderedPageBreak/>
              <w:br/>
            </w:r>
          </w:p>
        </w:tc>
      </w:tr>
      <w:tr w:rsidR="009F6ED1" w:rsidRPr="0066351C" w14:paraId="0CBE1091" w14:textId="77777777" w:rsidTr="00BB4AB1">
        <w:trPr>
          <w:cantSplit/>
          <w:trHeight w:val="557"/>
        </w:trPr>
        <w:tc>
          <w:tcPr>
            <w:tcW w:w="1135" w:type="dxa"/>
            <w:tcBorders>
              <w:top w:val="single" w:sz="4" w:space="0" w:color="000000"/>
              <w:left w:val="single" w:sz="4" w:space="0" w:color="000000"/>
              <w:bottom w:val="single" w:sz="4" w:space="0" w:color="000000"/>
              <w:right w:val="nil"/>
            </w:tcBorders>
            <w:shd w:val="clear" w:color="auto" w:fill="FFFFFF"/>
            <w:vAlign w:val="center"/>
          </w:tcPr>
          <w:p w14:paraId="5267D310" w14:textId="77777777" w:rsidR="009F6ED1" w:rsidRPr="0066351C" w:rsidRDefault="009F6ED1" w:rsidP="003211A8">
            <w:pPr>
              <w:numPr>
                <w:ilvl w:val="0"/>
                <w:numId w:val="3"/>
              </w:numPr>
              <w:shd w:val="clear" w:color="auto" w:fill="FFFFFF"/>
              <w:spacing w:after="0" w:line="276" w:lineRule="auto"/>
              <w:jc w:val="center"/>
              <w:rPr>
                <w:rFonts w:ascii="Arial" w:eastAsia="Times New Roman" w:hAnsi="Arial" w:cs="Arial"/>
                <w:bCs/>
                <w:kern w:val="0"/>
                <w:lang w:eastAsia="pl-PL"/>
                <w14:ligatures w14:val="none"/>
              </w:rPr>
            </w:pPr>
          </w:p>
        </w:tc>
        <w:tc>
          <w:tcPr>
            <w:tcW w:w="2126" w:type="dxa"/>
            <w:tcBorders>
              <w:top w:val="single" w:sz="4" w:space="0" w:color="000000"/>
              <w:left w:val="single" w:sz="4" w:space="0" w:color="000000"/>
              <w:bottom w:val="single" w:sz="4" w:space="0" w:color="000000"/>
              <w:right w:val="nil"/>
            </w:tcBorders>
            <w:shd w:val="clear" w:color="auto" w:fill="FFFFFF"/>
            <w:vAlign w:val="center"/>
          </w:tcPr>
          <w:p w14:paraId="7418F7A8" w14:textId="362AEB28" w:rsidR="009F6ED1" w:rsidRPr="0066351C" w:rsidRDefault="00714492" w:rsidP="00AD1E9A">
            <w:pPr>
              <w:shd w:val="clear" w:color="auto" w:fill="FFFFFF"/>
              <w:spacing w:after="0" w:line="276" w:lineRule="auto"/>
              <w:jc w:val="center"/>
              <w:rPr>
                <w:rFonts w:ascii="Arial" w:hAnsi="Arial" w:cs="Arial"/>
              </w:rPr>
            </w:pPr>
            <w:r w:rsidRPr="0066351C">
              <w:rPr>
                <w:rFonts w:ascii="Arial" w:eastAsia="Times New Roman" w:hAnsi="Arial" w:cs="Arial"/>
                <w:b/>
                <w:kern w:val="0"/>
                <w:lang w:eastAsia="pl-PL"/>
                <w14:ligatures w14:val="none"/>
              </w:rPr>
              <w:t>Wnioskowana kwota dofinansowania</w:t>
            </w:r>
            <w:r w:rsidR="009F6ED1" w:rsidRPr="0066351C">
              <w:rPr>
                <w:rFonts w:ascii="Arial" w:eastAsia="Times New Roman" w:hAnsi="Arial" w:cs="Arial"/>
                <w:b/>
                <w:kern w:val="0"/>
                <w:lang w:eastAsia="pl-PL"/>
                <w14:ligatures w14:val="none"/>
              </w:rPr>
              <w:t xml:space="preserve"> </w:t>
            </w:r>
            <w:r w:rsidR="009F6ED1" w:rsidRPr="0066351C">
              <w:rPr>
                <w:rFonts w:ascii="Arial" w:eastAsia="Times New Roman" w:hAnsi="Arial" w:cs="Arial"/>
                <w:b/>
                <w:color w:val="EE0000"/>
                <w:kern w:val="0"/>
                <w:lang w:eastAsia="pl-PL"/>
                <w14:ligatures w14:val="none"/>
              </w:rPr>
              <w:t>(1) *</w:t>
            </w:r>
          </w:p>
        </w:tc>
        <w:tc>
          <w:tcPr>
            <w:tcW w:w="6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CA667" w14:textId="77777777" w:rsidR="009F6ED1" w:rsidRPr="0066351C" w:rsidRDefault="009F6ED1" w:rsidP="00BB4AB1">
            <w:pPr>
              <w:spacing w:after="120" w:line="276"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W ramach niniejszego kryterium premiowane są operacje zakładające niższą niż maksymalna wartość wnioskowanego dofinansowania. Celem kryterium jest zachęcenie potencjalnych beneficjentów do realizacji mniejszych projektów, co przy założonym budżecie Lokalnej Strategii Rozwoju (LSR) umożliwi wsparcie większej liczby operacji.</w:t>
            </w:r>
          </w:p>
          <w:p w14:paraId="7CE1E8FB" w14:textId="3783BF79" w:rsidR="009F6ED1" w:rsidRPr="0066351C" w:rsidRDefault="009F6ED1" w:rsidP="00AD1E9A">
            <w:pPr>
              <w:spacing w:after="120" w:line="268" w:lineRule="auto"/>
              <w:jc w:val="both"/>
              <w:rPr>
                <w:rFonts w:ascii="Arial" w:eastAsia="Times New Roman" w:hAnsi="Arial" w:cs="Arial"/>
                <w:i/>
                <w:iCs/>
                <w:kern w:val="0"/>
                <w:lang w:eastAsia="ar-SA"/>
                <w14:ligatures w14:val="none"/>
              </w:rPr>
            </w:pPr>
            <w:r w:rsidRPr="0066351C">
              <w:rPr>
                <w:rFonts w:ascii="Arial" w:eastAsia="Times New Roman" w:hAnsi="Arial" w:cs="Arial"/>
                <w:i/>
                <w:iCs/>
                <w:kern w:val="0"/>
                <w:lang w:eastAsia="ar-SA"/>
                <w14:ligatures w14:val="none"/>
              </w:rPr>
              <w:t>Kryterium weryfikowane na podstawie wartości wnioskowanego dofinansowania (PLN) wskazana we wniosku o przyznanie pomocy.</w:t>
            </w:r>
          </w:p>
        </w:tc>
        <w:tc>
          <w:tcPr>
            <w:tcW w:w="48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7694F" w14:textId="0072168D" w:rsidR="009F6ED1" w:rsidRPr="0066351C" w:rsidRDefault="00424BB0" w:rsidP="00AD1E9A">
            <w:pPr>
              <w:pStyle w:val="Akapitzlist"/>
              <w:numPr>
                <w:ilvl w:val="0"/>
                <w:numId w:val="61"/>
              </w:numPr>
              <w:spacing w:after="200" w:line="276" w:lineRule="auto"/>
              <w:jc w:val="both"/>
              <w:rPr>
                <w:rFonts w:ascii="Arial" w:eastAsia="Times New Roman" w:hAnsi="Arial" w:cs="Arial"/>
                <w:bCs/>
                <w:kern w:val="0"/>
                <w:lang w:eastAsia="pl-PL"/>
                <w14:ligatures w14:val="none"/>
              </w:rPr>
            </w:pPr>
            <w:r w:rsidRPr="0066351C">
              <w:rPr>
                <w:rFonts w:ascii="Arial" w:eastAsia="Times New Roman" w:hAnsi="Arial" w:cs="Arial"/>
                <w:b/>
                <w:kern w:val="0"/>
                <w:lang w:eastAsia="pl-PL"/>
                <w14:ligatures w14:val="none"/>
              </w:rPr>
              <w:t>6</w:t>
            </w:r>
            <w:r w:rsidR="009F6ED1" w:rsidRPr="0066351C">
              <w:rPr>
                <w:rFonts w:ascii="Arial" w:eastAsia="Times New Roman" w:hAnsi="Arial" w:cs="Arial"/>
                <w:b/>
                <w:kern w:val="0"/>
                <w:lang w:eastAsia="pl-PL"/>
                <w14:ligatures w14:val="none"/>
              </w:rPr>
              <w:t xml:space="preserve"> pkt</w:t>
            </w:r>
            <w:r w:rsidR="009F6ED1" w:rsidRPr="0066351C">
              <w:rPr>
                <w:rFonts w:ascii="Arial" w:eastAsia="Times New Roman" w:hAnsi="Arial" w:cs="Arial"/>
                <w:bCs/>
                <w:kern w:val="0"/>
                <w:lang w:eastAsia="pl-PL"/>
                <w14:ligatures w14:val="none"/>
              </w:rPr>
              <w:t xml:space="preserve"> - wnioskowana kwota dofinansowania </w:t>
            </w:r>
            <w:r w:rsidR="00186DB8" w:rsidRPr="00E30D76">
              <w:rPr>
                <w:rFonts w:ascii="Arial" w:eastAsia="Times New Roman" w:hAnsi="Arial" w:cs="Arial"/>
                <w:bCs/>
                <w:color w:val="EE0000"/>
                <w:kern w:val="0"/>
                <w:lang w:eastAsia="pl-PL"/>
                <w14:ligatures w14:val="none"/>
              </w:rPr>
              <w:t xml:space="preserve">do </w:t>
            </w:r>
            <w:r w:rsidR="009F6ED1" w:rsidRPr="00E30D76">
              <w:rPr>
                <w:rFonts w:ascii="Arial" w:eastAsia="Times New Roman" w:hAnsi="Arial" w:cs="Arial"/>
                <w:bCs/>
                <w:color w:val="EE0000"/>
                <w:kern w:val="0"/>
                <w:lang w:eastAsia="pl-PL"/>
                <w14:ligatures w14:val="none"/>
              </w:rPr>
              <w:t>200 ty</w:t>
            </w:r>
            <w:r w:rsidR="00714492" w:rsidRPr="00E30D76">
              <w:rPr>
                <w:rFonts w:ascii="Arial" w:eastAsia="Times New Roman" w:hAnsi="Arial" w:cs="Arial"/>
                <w:bCs/>
                <w:color w:val="EE0000"/>
                <w:kern w:val="0"/>
                <w:lang w:eastAsia="pl-PL"/>
                <w14:ligatures w14:val="none"/>
              </w:rPr>
              <w:t>s</w:t>
            </w:r>
            <w:r w:rsidR="009F6ED1" w:rsidRPr="00E30D76">
              <w:rPr>
                <w:rFonts w:ascii="Arial" w:eastAsia="Times New Roman" w:hAnsi="Arial" w:cs="Arial"/>
                <w:bCs/>
                <w:color w:val="EE0000"/>
                <w:kern w:val="0"/>
                <w:lang w:eastAsia="pl-PL"/>
                <w14:ligatures w14:val="none"/>
              </w:rPr>
              <w:t xml:space="preserve">. </w:t>
            </w:r>
            <w:r w:rsidR="003938CF" w:rsidRPr="00E30D76">
              <w:rPr>
                <w:rFonts w:ascii="Arial" w:eastAsia="Times New Roman" w:hAnsi="Arial" w:cs="Arial"/>
                <w:bCs/>
                <w:color w:val="EE0000"/>
                <w:kern w:val="0"/>
                <w:lang w:eastAsia="pl-PL"/>
                <w14:ligatures w14:val="none"/>
              </w:rPr>
              <w:t>włącznie</w:t>
            </w:r>
            <w:r w:rsidR="003938CF">
              <w:rPr>
                <w:rFonts w:ascii="Arial" w:eastAsia="Times New Roman" w:hAnsi="Arial" w:cs="Arial"/>
                <w:bCs/>
                <w:kern w:val="0"/>
                <w:lang w:eastAsia="pl-PL"/>
                <w14:ligatures w14:val="none"/>
              </w:rPr>
              <w:t>;</w:t>
            </w:r>
          </w:p>
          <w:p w14:paraId="7FABC0EB" w14:textId="0374613E" w:rsidR="009F6ED1" w:rsidRPr="0066351C" w:rsidRDefault="00424BB0" w:rsidP="00AD1E9A">
            <w:pPr>
              <w:pStyle w:val="Akapitzlist"/>
              <w:numPr>
                <w:ilvl w:val="0"/>
                <w:numId w:val="61"/>
              </w:numPr>
              <w:spacing w:after="200" w:line="276" w:lineRule="auto"/>
              <w:jc w:val="both"/>
              <w:rPr>
                <w:rFonts w:ascii="Arial" w:eastAsia="Times New Roman" w:hAnsi="Arial" w:cs="Arial"/>
                <w:bCs/>
                <w:kern w:val="0"/>
                <w:lang w:eastAsia="pl-PL"/>
                <w14:ligatures w14:val="none"/>
              </w:rPr>
            </w:pPr>
            <w:r w:rsidRPr="0066351C">
              <w:rPr>
                <w:rFonts w:ascii="Arial" w:eastAsia="Times New Roman" w:hAnsi="Arial" w:cs="Arial"/>
                <w:b/>
                <w:kern w:val="0"/>
                <w:lang w:eastAsia="pl-PL"/>
                <w14:ligatures w14:val="none"/>
              </w:rPr>
              <w:t>5</w:t>
            </w:r>
            <w:r w:rsidR="009F6ED1" w:rsidRPr="0066351C">
              <w:rPr>
                <w:rFonts w:ascii="Arial" w:eastAsia="Times New Roman" w:hAnsi="Arial" w:cs="Arial"/>
                <w:b/>
                <w:kern w:val="0"/>
                <w:lang w:eastAsia="pl-PL"/>
                <w14:ligatures w14:val="none"/>
              </w:rPr>
              <w:t xml:space="preserve"> pkt</w:t>
            </w:r>
            <w:r w:rsidR="009F6ED1" w:rsidRPr="0066351C">
              <w:rPr>
                <w:rFonts w:ascii="Arial" w:eastAsia="Times New Roman" w:hAnsi="Arial" w:cs="Arial"/>
                <w:bCs/>
                <w:kern w:val="0"/>
                <w:lang w:eastAsia="pl-PL"/>
                <w14:ligatures w14:val="none"/>
              </w:rPr>
              <w:t xml:space="preserve"> - wnioskowana kwota dofinansowania</w:t>
            </w:r>
            <w:r w:rsidR="00E957E7">
              <w:rPr>
                <w:rFonts w:ascii="Arial" w:eastAsia="Times New Roman" w:hAnsi="Arial" w:cs="Arial"/>
                <w:bCs/>
                <w:kern w:val="0"/>
                <w:lang w:eastAsia="pl-PL"/>
                <w14:ligatures w14:val="none"/>
              </w:rPr>
              <w:t xml:space="preserve"> </w:t>
            </w:r>
            <w:r w:rsidR="00E957E7" w:rsidRPr="00E957E7">
              <w:rPr>
                <w:rFonts w:ascii="Arial" w:eastAsia="Times New Roman" w:hAnsi="Arial" w:cs="Arial"/>
                <w:bCs/>
                <w:color w:val="EE0000"/>
                <w:kern w:val="0"/>
                <w:lang w:eastAsia="pl-PL"/>
                <w14:ligatures w14:val="none"/>
              </w:rPr>
              <w:t xml:space="preserve">powyżej 200 tys. </w:t>
            </w:r>
            <w:r w:rsidR="00E957E7">
              <w:rPr>
                <w:rFonts w:ascii="Arial" w:eastAsia="Times New Roman" w:hAnsi="Arial" w:cs="Arial"/>
                <w:bCs/>
                <w:color w:val="EE0000"/>
                <w:kern w:val="0"/>
                <w:lang w:eastAsia="pl-PL"/>
                <w14:ligatures w14:val="none"/>
              </w:rPr>
              <w:t>z</w:t>
            </w:r>
            <w:r w:rsidR="00E957E7" w:rsidRPr="00E957E7">
              <w:rPr>
                <w:rFonts w:ascii="Arial" w:eastAsia="Times New Roman" w:hAnsi="Arial" w:cs="Arial"/>
                <w:bCs/>
                <w:color w:val="EE0000"/>
                <w:kern w:val="0"/>
                <w:lang w:eastAsia="pl-PL"/>
                <w14:ligatures w14:val="none"/>
              </w:rPr>
              <w:t>ł</w:t>
            </w:r>
            <w:r w:rsidR="00E957E7">
              <w:rPr>
                <w:rFonts w:ascii="Arial" w:eastAsia="Times New Roman" w:hAnsi="Arial" w:cs="Arial"/>
                <w:bCs/>
                <w:color w:val="EE0000"/>
                <w:kern w:val="0"/>
                <w:lang w:eastAsia="pl-PL"/>
                <w14:ligatures w14:val="none"/>
              </w:rPr>
              <w:t>.</w:t>
            </w:r>
            <w:r w:rsidR="009F6ED1" w:rsidRPr="0066351C">
              <w:rPr>
                <w:rFonts w:ascii="Arial" w:eastAsia="Times New Roman" w:hAnsi="Arial" w:cs="Arial"/>
                <w:bCs/>
                <w:kern w:val="0"/>
                <w:lang w:eastAsia="pl-PL"/>
                <w14:ligatures w14:val="none"/>
              </w:rPr>
              <w:t xml:space="preserve"> do 300 ty</w:t>
            </w:r>
            <w:r w:rsidRPr="0066351C">
              <w:rPr>
                <w:rFonts w:ascii="Arial" w:eastAsia="Times New Roman" w:hAnsi="Arial" w:cs="Arial"/>
                <w:bCs/>
                <w:kern w:val="0"/>
                <w:lang w:eastAsia="pl-PL"/>
                <w14:ligatures w14:val="none"/>
              </w:rPr>
              <w:t>s</w:t>
            </w:r>
            <w:r w:rsidR="009F6ED1" w:rsidRPr="0066351C">
              <w:rPr>
                <w:rFonts w:ascii="Arial" w:eastAsia="Times New Roman" w:hAnsi="Arial" w:cs="Arial"/>
                <w:bCs/>
                <w:kern w:val="0"/>
                <w:lang w:eastAsia="pl-PL"/>
                <w14:ligatures w14:val="none"/>
              </w:rPr>
              <w:t xml:space="preserve">. </w:t>
            </w:r>
            <w:r w:rsidR="00E957E7">
              <w:rPr>
                <w:rFonts w:ascii="Arial" w:eastAsia="Times New Roman" w:hAnsi="Arial" w:cs="Arial"/>
                <w:bCs/>
                <w:kern w:val="0"/>
                <w:lang w:eastAsia="pl-PL"/>
                <w14:ligatures w14:val="none"/>
              </w:rPr>
              <w:t xml:space="preserve">zł </w:t>
            </w:r>
            <w:r w:rsidR="003938CF">
              <w:rPr>
                <w:rFonts w:ascii="Arial" w:eastAsia="Times New Roman" w:hAnsi="Arial" w:cs="Arial"/>
                <w:bCs/>
                <w:kern w:val="0"/>
                <w:lang w:eastAsia="pl-PL"/>
                <w14:ligatures w14:val="none"/>
              </w:rPr>
              <w:t>włącznie;</w:t>
            </w:r>
          </w:p>
          <w:p w14:paraId="06EA4C94" w14:textId="4EF5A980" w:rsidR="009F6ED1" w:rsidRPr="0066351C" w:rsidRDefault="00424BB0" w:rsidP="00AD1E9A">
            <w:pPr>
              <w:pStyle w:val="Akapitzlist"/>
              <w:numPr>
                <w:ilvl w:val="0"/>
                <w:numId w:val="61"/>
              </w:numPr>
              <w:spacing w:after="200" w:line="276" w:lineRule="auto"/>
              <w:jc w:val="both"/>
              <w:rPr>
                <w:rFonts w:ascii="Arial" w:eastAsia="Times New Roman" w:hAnsi="Arial" w:cs="Arial"/>
                <w:bCs/>
                <w:kern w:val="0"/>
                <w:lang w:eastAsia="pl-PL"/>
                <w14:ligatures w14:val="none"/>
              </w:rPr>
            </w:pPr>
            <w:r w:rsidRPr="0066351C">
              <w:rPr>
                <w:rFonts w:ascii="Arial" w:eastAsia="Times New Roman" w:hAnsi="Arial" w:cs="Arial"/>
                <w:b/>
                <w:kern w:val="0"/>
                <w:lang w:eastAsia="pl-PL"/>
                <w14:ligatures w14:val="none"/>
              </w:rPr>
              <w:t>4</w:t>
            </w:r>
            <w:r w:rsidR="009F6ED1" w:rsidRPr="0066351C">
              <w:rPr>
                <w:rFonts w:ascii="Arial" w:eastAsia="Times New Roman" w:hAnsi="Arial" w:cs="Arial"/>
                <w:b/>
                <w:kern w:val="0"/>
                <w:lang w:eastAsia="pl-PL"/>
                <w14:ligatures w14:val="none"/>
              </w:rPr>
              <w:t xml:space="preserve"> pkt -</w:t>
            </w:r>
            <w:r w:rsidR="009F6ED1" w:rsidRPr="0066351C">
              <w:rPr>
                <w:rFonts w:ascii="Arial" w:eastAsia="Times New Roman" w:hAnsi="Arial" w:cs="Arial"/>
                <w:bCs/>
                <w:kern w:val="0"/>
                <w:lang w:eastAsia="pl-PL"/>
                <w14:ligatures w14:val="none"/>
              </w:rPr>
              <w:t xml:space="preserve"> wnioskowana kwota dofinansowania</w:t>
            </w:r>
            <w:r w:rsidR="00E957E7">
              <w:rPr>
                <w:rFonts w:ascii="Arial" w:eastAsia="Times New Roman" w:hAnsi="Arial" w:cs="Arial"/>
                <w:bCs/>
                <w:kern w:val="0"/>
                <w:lang w:eastAsia="pl-PL"/>
                <w14:ligatures w14:val="none"/>
              </w:rPr>
              <w:t xml:space="preserve"> </w:t>
            </w:r>
            <w:r w:rsidR="00E957E7" w:rsidRPr="00E957E7">
              <w:rPr>
                <w:rFonts w:ascii="Arial" w:eastAsia="Times New Roman" w:hAnsi="Arial" w:cs="Arial"/>
                <w:bCs/>
                <w:color w:val="EE0000"/>
                <w:kern w:val="0"/>
                <w:lang w:eastAsia="pl-PL"/>
                <w14:ligatures w14:val="none"/>
              </w:rPr>
              <w:t>powyżej 300 tys. zł</w:t>
            </w:r>
            <w:r w:rsidR="00E957E7">
              <w:rPr>
                <w:rFonts w:ascii="Arial" w:eastAsia="Times New Roman" w:hAnsi="Arial" w:cs="Arial"/>
                <w:bCs/>
                <w:kern w:val="0"/>
                <w:lang w:eastAsia="pl-PL"/>
                <w14:ligatures w14:val="none"/>
              </w:rPr>
              <w:t xml:space="preserve"> </w:t>
            </w:r>
            <w:r w:rsidR="009F6ED1" w:rsidRPr="0066351C">
              <w:rPr>
                <w:rFonts w:ascii="Arial" w:eastAsia="Times New Roman" w:hAnsi="Arial" w:cs="Arial"/>
                <w:bCs/>
                <w:kern w:val="0"/>
                <w:lang w:eastAsia="pl-PL"/>
                <w14:ligatures w14:val="none"/>
              </w:rPr>
              <w:t>do 400 ty</w:t>
            </w:r>
            <w:r w:rsidR="00714492" w:rsidRPr="0066351C">
              <w:rPr>
                <w:rFonts w:ascii="Arial" w:eastAsia="Times New Roman" w:hAnsi="Arial" w:cs="Arial"/>
                <w:bCs/>
                <w:kern w:val="0"/>
                <w:lang w:eastAsia="pl-PL"/>
                <w14:ligatures w14:val="none"/>
              </w:rPr>
              <w:t>s</w:t>
            </w:r>
            <w:r w:rsidR="009F6ED1" w:rsidRPr="0066351C">
              <w:rPr>
                <w:rFonts w:ascii="Arial" w:eastAsia="Times New Roman" w:hAnsi="Arial" w:cs="Arial"/>
                <w:bCs/>
                <w:kern w:val="0"/>
                <w:lang w:eastAsia="pl-PL"/>
                <w14:ligatures w14:val="none"/>
              </w:rPr>
              <w:t>.</w:t>
            </w:r>
            <w:r w:rsidR="008843A7" w:rsidRPr="0066351C">
              <w:rPr>
                <w:rFonts w:ascii="Arial" w:eastAsia="Times New Roman" w:hAnsi="Arial" w:cs="Arial"/>
                <w:bCs/>
                <w:kern w:val="0"/>
                <w:lang w:eastAsia="pl-PL"/>
                <w14:ligatures w14:val="none"/>
              </w:rPr>
              <w:t xml:space="preserve"> </w:t>
            </w:r>
            <w:r w:rsidR="00E957E7">
              <w:rPr>
                <w:rFonts w:ascii="Arial" w:eastAsia="Times New Roman" w:hAnsi="Arial" w:cs="Arial"/>
                <w:bCs/>
                <w:kern w:val="0"/>
                <w:lang w:eastAsia="pl-PL"/>
                <w14:ligatures w14:val="none"/>
              </w:rPr>
              <w:t xml:space="preserve">zł </w:t>
            </w:r>
            <w:r w:rsidR="003938CF">
              <w:rPr>
                <w:rFonts w:ascii="Arial" w:eastAsia="Times New Roman" w:hAnsi="Arial" w:cs="Arial"/>
                <w:bCs/>
                <w:kern w:val="0"/>
                <w:lang w:eastAsia="pl-PL"/>
                <w14:ligatures w14:val="none"/>
              </w:rPr>
              <w:t>włącznie;</w:t>
            </w:r>
          </w:p>
          <w:p w14:paraId="01B3D641" w14:textId="1777B8B1" w:rsidR="009F6ED1" w:rsidRPr="0066351C" w:rsidRDefault="009F6ED1" w:rsidP="00AD1E9A">
            <w:pPr>
              <w:pStyle w:val="Akapitzlist"/>
              <w:numPr>
                <w:ilvl w:val="0"/>
                <w:numId w:val="61"/>
              </w:numPr>
              <w:shd w:val="clear" w:color="auto" w:fill="FFFFFF"/>
              <w:spacing w:after="0" w:line="276" w:lineRule="auto"/>
              <w:rPr>
                <w:rFonts w:ascii="Arial" w:eastAsia="Times New Roman" w:hAnsi="Arial" w:cs="Arial"/>
                <w:b/>
                <w:bCs/>
                <w:kern w:val="0"/>
                <w:lang w:eastAsia="ar-SA"/>
                <w14:ligatures w14:val="none"/>
              </w:rPr>
            </w:pPr>
            <w:r w:rsidRPr="0066351C">
              <w:rPr>
                <w:rFonts w:ascii="Arial" w:eastAsia="Times New Roman" w:hAnsi="Arial" w:cs="Arial"/>
                <w:b/>
                <w:kern w:val="0"/>
                <w:lang w:eastAsia="pl-PL"/>
                <w14:ligatures w14:val="none"/>
              </w:rPr>
              <w:t>0 pkt</w:t>
            </w:r>
            <w:r w:rsidRPr="0066351C">
              <w:rPr>
                <w:rFonts w:ascii="Arial" w:eastAsia="Times New Roman" w:hAnsi="Arial" w:cs="Arial"/>
                <w:bCs/>
                <w:kern w:val="0"/>
                <w:lang w:eastAsia="pl-PL"/>
                <w14:ligatures w14:val="none"/>
              </w:rPr>
              <w:t xml:space="preserve"> - wnioskowana kwota dofinansowania </w:t>
            </w:r>
            <w:r w:rsidRPr="00E30D76">
              <w:rPr>
                <w:rFonts w:ascii="Arial" w:eastAsia="Times New Roman" w:hAnsi="Arial" w:cs="Arial"/>
                <w:bCs/>
                <w:color w:val="EE0000"/>
                <w:kern w:val="0"/>
                <w:lang w:eastAsia="pl-PL"/>
                <w14:ligatures w14:val="none"/>
              </w:rPr>
              <w:t>p</w:t>
            </w:r>
            <w:r w:rsidR="00BD45E8">
              <w:rPr>
                <w:rFonts w:ascii="Arial" w:eastAsia="Times New Roman" w:hAnsi="Arial" w:cs="Arial"/>
                <w:bCs/>
                <w:color w:val="EE0000"/>
                <w:kern w:val="0"/>
                <w:lang w:eastAsia="pl-PL"/>
                <w14:ligatures w14:val="none"/>
              </w:rPr>
              <w:t>owyżej</w:t>
            </w:r>
            <w:r w:rsidRPr="00E30D76">
              <w:rPr>
                <w:rFonts w:ascii="Arial" w:eastAsia="Times New Roman" w:hAnsi="Arial" w:cs="Arial"/>
                <w:bCs/>
                <w:color w:val="EE0000"/>
                <w:kern w:val="0"/>
                <w:lang w:eastAsia="pl-PL"/>
                <w14:ligatures w14:val="none"/>
              </w:rPr>
              <w:t xml:space="preserve"> 400 ty</w:t>
            </w:r>
            <w:r w:rsidR="00714492" w:rsidRPr="00E30D76">
              <w:rPr>
                <w:rFonts w:ascii="Arial" w:eastAsia="Times New Roman" w:hAnsi="Arial" w:cs="Arial"/>
                <w:bCs/>
                <w:color w:val="EE0000"/>
                <w:kern w:val="0"/>
                <w:lang w:eastAsia="pl-PL"/>
                <w14:ligatures w14:val="none"/>
              </w:rPr>
              <w:t>s</w:t>
            </w:r>
            <w:r w:rsidRPr="00E30D76">
              <w:rPr>
                <w:rFonts w:ascii="Arial" w:eastAsia="Times New Roman" w:hAnsi="Arial" w:cs="Arial"/>
                <w:bCs/>
                <w:color w:val="EE0000"/>
                <w:kern w:val="0"/>
                <w:lang w:eastAsia="pl-PL"/>
                <w14:ligatures w14:val="none"/>
              </w:rPr>
              <w:t xml:space="preserve">. </w:t>
            </w:r>
            <w:r w:rsidR="00E957E7" w:rsidRPr="00E30D76">
              <w:rPr>
                <w:rFonts w:ascii="Arial" w:eastAsia="Times New Roman" w:hAnsi="Arial" w:cs="Arial"/>
                <w:bCs/>
                <w:color w:val="EE0000"/>
                <w:kern w:val="0"/>
                <w:lang w:eastAsia="pl-PL"/>
                <w14:ligatures w14:val="none"/>
              </w:rPr>
              <w:t>zł</w:t>
            </w:r>
            <w:r w:rsidR="00D94294">
              <w:rPr>
                <w:rFonts w:ascii="Arial" w:eastAsia="Times New Roman" w:hAnsi="Arial" w:cs="Arial"/>
                <w:bCs/>
                <w:kern w:val="0"/>
                <w:lang w:eastAsia="pl-PL"/>
                <w14:ligatures w14:val="none"/>
              </w:rPr>
              <w:t>.</w:t>
            </w:r>
          </w:p>
        </w:tc>
      </w:tr>
      <w:tr w:rsidR="009F6ED1" w:rsidRPr="0066351C" w14:paraId="6292C18A" w14:textId="77777777" w:rsidTr="00BB4AB1">
        <w:trPr>
          <w:trHeight w:val="557"/>
        </w:trPr>
        <w:tc>
          <w:tcPr>
            <w:tcW w:w="1135" w:type="dxa"/>
            <w:tcBorders>
              <w:top w:val="single" w:sz="4" w:space="0" w:color="000000"/>
              <w:left w:val="single" w:sz="4" w:space="0" w:color="000000"/>
              <w:bottom w:val="single" w:sz="4" w:space="0" w:color="000000"/>
              <w:right w:val="nil"/>
            </w:tcBorders>
            <w:shd w:val="clear" w:color="auto" w:fill="FFFFFF"/>
            <w:vAlign w:val="center"/>
          </w:tcPr>
          <w:p w14:paraId="0CBF7514" w14:textId="6A390083" w:rsidR="009F6ED1" w:rsidRPr="0066351C" w:rsidRDefault="009F6ED1" w:rsidP="00F74AA0">
            <w:pPr>
              <w:shd w:val="clear" w:color="auto" w:fill="FFFFFF"/>
              <w:spacing w:after="0" w:line="276" w:lineRule="auto"/>
              <w:ind w:left="360"/>
              <w:jc w:val="center"/>
              <w:rPr>
                <w:rFonts w:ascii="Arial" w:eastAsia="Times New Roman" w:hAnsi="Arial" w:cs="Arial"/>
                <w:bCs/>
                <w:kern w:val="0"/>
                <w:lang w:eastAsia="pl-PL"/>
                <w14:ligatures w14:val="none"/>
              </w:rPr>
            </w:pPr>
            <w:r w:rsidRPr="0066351C">
              <w:rPr>
                <w:rFonts w:ascii="Arial" w:eastAsia="Times New Roman" w:hAnsi="Arial" w:cs="Arial"/>
                <w:bCs/>
                <w:kern w:val="0"/>
                <w:lang w:eastAsia="pl-PL"/>
                <w14:ligatures w14:val="none"/>
              </w:rPr>
              <w:t>3.</w:t>
            </w:r>
          </w:p>
        </w:tc>
        <w:tc>
          <w:tcPr>
            <w:tcW w:w="2126" w:type="dxa"/>
            <w:tcBorders>
              <w:top w:val="single" w:sz="4" w:space="0" w:color="000000"/>
              <w:left w:val="single" w:sz="4" w:space="0" w:color="000000"/>
              <w:bottom w:val="single" w:sz="4" w:space="0" w:color="000000"/>
              <w:right w:val="nil"/>
            </w:tcBorders>
            <w:shd w:val="clear" w:color="auto" w:fill="FFFFFF"/>
          </w:tcPr>
          <w:p w14:paraId="230933E8" w14:textId="77777777" w:rsidR="009F6ED1" w:rsidRPr="0066351C" w:rsidRDefault="009F6ED1" w:rsidP="00AD1E9A">
            <w:pPr>
              <w:shd w:val="clear" w:color="auto" w:fill="FFFFFF"/>
              <w:spacing w:after="0" w:line="276" w:lineRule="auto"/>
              <w:jc w:val="center"/>
              <w:rPr>
                <w:rFonts w:ascii="Arial" w:eastAsia="Times New Roman" w:hAnsi="Arial" w:cs="Arial"/>
                <w:b/>
                <w:kern w:val="0"/>
                <w:lang w:eastAsia="pl-PL"/>
                <w14:ligatures w14:val="none"/>
              </w:rPr>
            </w:pPr>
          </w:p>
          <w:p w14:paraId="62621998" w14:textId="77777777" w:rsidR="009F6ED1" w:rsidRPr="0066351C" w:rsidRDefault="009F6ED1" w:rsidP="00AD1E9A">
            <w:pPr>
              <w:shd w:val="clear" w:color="auto" w:fill="FFFFFF"/>
              <w:spacing w:after="0" w:line="276" w:lineRule="auto"/>
              <w:jc w:val="center"/>
              <w:rPr>
                <w:rFonts w:ascii="Arial" w:eastAsia="Times New Roman" w:hAnsi="Arial" w:cs="Arial"/>
                <w:b/>
                <w:kern w:val="0"/>
                <w:lang w:eastAsia="pl-PL"/>
                <w14:ligatures w14:val="none"/>
              </w:rPr>
            </w:pPr>
          </w:p>
          <w:p w14:paraId="14BFDF59" w14:textId="77777777" w:rsidR="009F6ED1" w:rsidRPr="0066351C" w:rsidRDefault="009F6ED1" w:rsidP="00AD1E9A">
            <w:pPr>
              <w:shd w:val="clear" w:color="auto" w:fill="FFFFFF"/>
              <w:spacing w:after="0" w:line="276" w:lineRule="auto"/>
              <w:jc w:val="center"/>
              <w:rPr>
                <w:rFonts w:ascii="Arial" w:eastAsia="Times New Roman" w:hAnsi="Arial" w:cs="Arial"/>
                <w:b/>
                <w:kern w:val="0"/>
                <w:lang w:eastAsia="pl-PL"/>
                <w14:ligatures w14:val="none"/>
              </w:rPr>
            </w:pPr>
          </w:p>
          <w:p w14:paraId="6F3235E0" w14:textId="77777777" w:rsidR="009F6ED1" w:rsidRDefault="00BB4AB1" w:rsidP="00AD1E9A">
            <w:pPr>
              <w:shd w:val="clear" w:color="auto" w:fill="FFFFFF"/>
              <w:spacing w:after="0" w:line="276" w:lineRule="auto"/>
              <w:jc w:val="center"/>
              <w:rPr>
                <w:rFonts w:ascii="Arial" w:eastAsia="Times New Roman" w:hAnsi="Arial" w:cs="Arial"/>
                <w:b/>
                <w:kern w:val="0"/>
                <w:lang w:eastAsia="pl-PL"/>
                <w14:ligatures w14:val="none"/>
              </w:rPr>
            </w:pPr>
            <w:r w:rsidRPr="00BB4AB1">
              <w:rPr>
                <w:rFonts w:ascii="Arial" w:eastAsia="Times New Roman" w:hAnsi="Arial" w:cs="Arial"/>
                <w:b/>
                <w:kern w:val="0"/>
                <w:lang w:eastAsia="pl-PL"/>
                <w14:ligatures w14:val="none"/>
              </w:rPr>
              <w:t>Wprowadzenie nowej usługi do oferty przedsiębiorstwa</w:t>
            </w:r>
          </w:p>
          <w:p w14:paraId="27FB4221" w14:textId="7DB5B6E5" w:rsidR="00BB4AB1" w:rsidRPr="0066351C" w:rsidRDefault="00BB4AB1" w:rsidP="00AD1E9A">
            <w:pPr>
              <w:shd w:val="clear" w:color="auto" w:fill="FFFFFF"/>
              <w:spacing w:after="0" w:line="276" w:lineRule="auto"/>
              <w:jc w:val="center"/>
              <w:rPr>
                <w:rFonts w:ascii="Arial" w:eastAsia="Times New Roman" w:hAnsi="Arial" w:cs="Arial"/>
                <w:b/>
                <w:kern w:val="0"/>
                <w:lang w:eastAsia="pl-PL"/>
                <w14:ligatures w14:val="none"/>
              </w:rPr>
            </w:pPr>
            <w:r w:rsidRPr="00BB4AB1">
              <w:rPr>
                <w:rFonts w:ascii="Arial" w:eastAsia="Times New Roman" w:hAnsi="Arial" w:cs="Arial"/>
                <w:b/>
                <w:color w:val="EE0000"/>
                <w:kern w:val="0"/>
                <w:lang w:eastAsia="pl-PL"/>
                <w14:ligatures w14:val="none"/>
              </w:rPr>
              <w:t>(</w:t>
            </w:r>
            <w:proofErr w:type="gramStart"/>
            <w:r w:rsidRPr="00BB4AB1">
              <w:rPr>
                <w:rFonts w:ascii="Arial" w:eastAsia="Times New Roman" w:hAnsi="Arial" w:cs="Arial"/>
                <w:b/>
                <w:color w:val="EE0000"/>
                <w:kern w:val="0"/>
                <w:lang w:eastAsia="pl-PL"/>
                <w14:ligatures w14:val="none"/>
              </w:rPr>
              <w:t>2)*</w:t>
            </w:r>
            <w:proofErr w:type="gramEnd"/>
          </w:p>
        </w:tc>
        <w:tc>
          <w:tcPr>
            <w:tcW w:w="6521" w:type="dxa"/>
            <w:tcBorders>
              <w:top w:val="single" w:sz="4" w:space="0" w:color="000000"/>
              <w:left w:val="single" w:sz="4" w:space="0" w:color="000000"/>
              <w:bottom w:val="single" w:sz="4" w:space="0" w:color="000000"/>
              <w:right w:val="single" w:sz="4" w:space="0" w:color="000000"/>
            </w:tcBorders>
            <w:shd w:val="clear" w:color="auto" w:fill="FFFFFF"/>
          </w:tcPr>
          <w:p w14:paraId="0559AF7E" w14:textId="77777777" w:rsidR="009F6ED1" w:rsidRDefault="00BB4AB1" w:rsidP="00BB4AB1">
            <w:pPr>
              <w:spacing w:after="200" w:line="276" w:lineRule="auto"/>
              <w:jc w:val="both"/>
              <w:rPr>
                <w:rFonts w:ascii="Arial" w:eastAsia="Times New Roman" w:hAnsi="Arial" w:cs="Arial"/>
                <w:bCs/>
                <w:iCs/>
                <w:kern w:val="0"/>
                <w:lang w:eastAsia="pl-PL"/>
                <w14:ligatures w14:val="none"/>
              </w:rPr>
            </w:pPr>
            <w:r w:rsidRPr="00BB4AB1">
              <w:rPr>
                <w:rFonts w:ascii="Arial" w:eastAsia="Times New Roman" w:hAnsi="Arial" w:cs="Arial"/>
                <w:bCs/>
                <w:iCs/>
                <w:kern w:val="0"/>
                <w:lang w:eastAsia="pl-PL"/>
                <w14:ligatures w14:val="none"/>
              </w:rPr>
              <w:t>Preferuje się operacje, w wyniku których Wnioskodawca wprowadzi do swojej oferty co najmniej jedną nową usługę turystyczną lub okołoturystyczną, której nie świadczył przed złożeniem wniosku o przyznanie pomocy.</w:t>
            </w:r>
          </w:p>
          <w:p w14:paraId="1F3CBD15" w14:textId="77777777" w:rsidR="00BB4AB1" w:rsidRDefault="00BB4AB1" w:rsidP="00BB4AB1">
            <w:pPr>
              <w:spacing w:after="200" w:line="276" w:lineRule="auto"/>
              <w:jc w:val="both"/>
              <w:rPr>
                <w:rFonts w:ascii="Arial" w:eastAsia="Times New Roman" w:hAnsi="Arial" w:cs="Arial"/>
                <w:bCs/>
                <w:iCs/>
                <w:kern w:val="0"/>
                <w:lang w:eastAsia="pl-PL"/>
                <w14:ligatures w14:val="none"/>
              </w:rPr>
            </w:pPr>
          </w:p>
          <w:p w14:paraId="7F06FBD4" w14:textId="536919E9" w:rsidR="00BB4AB1" w:rsidRPr="00BB4AB1" w:rsidRDefault="00BB4AB1" w:rsidP="00BB4AB1">
            <w:pPr>
              <w:spacing w:after="200" w:line="276" w:lineRule="auto"/>
              <w:jc w:val="both"/>
              <w:rPr>
                <w:rFonts w:ascii="Arial" w:eastAsia="Times New Roman" w:hAnsi="Arial" w:cs="Arial"/>
                <w:bCs/>
                <w:i/>
                <w:kern w:val="0"/>
                <w:lang w:eastAsia="pl-PL"/>
                <w14:ligatures w14:val="none"/>
              </w:rPr>
            </w:pPr>
            <w:r w:rsidRPr="00BB4AB1">
              <w:rPr>
                <w:rFonts w:ascii="Arial" w:eastAsia="Times New Roman" w:hAnsi="Arial" w:cs="Arial"/>
                <w:bCs/>
                <w:i/>
                <w:kern w:val="0"/>
                <w:lang w:eastAsia="pl-PL"/>
                <w14:ligatures w14:val="none"/>
              </w:rPr>
              <w:t>Weryfikacja na podstawie informacji zawartych we wniosku o przyznanie pomocy</w:t>
            </w:r>
            <w:r>
              <w:rPr>
                <w:rFonts w:ascii="Arial" w:eastAsia="Times New Roman" w:hAnsi="Arial" w:cs="Arial"/>
                <w:bCs/>
                <w:i/>
                <w:kern w:val="0"/>
                <w:lang w:eastAsia="pl-PL"/>
                <w14:ligatures w14:val="none"/>
              </w:rPr>
              <w:t xml:space="preserve"> oraz </w:t>
            </w:r>
            <w:r w:rsidRPr="00BB4AB1">
              <w:rPr>
                <w:rFonts w:ascii="Arial" w:eastAsia="Times New Roman" w:hAnsi="Arial" w:cs="Arial"/>
                <w:bCs/>
                <w:i/>
                <w:kern w:val="0"/>
                <w:lang w:eastAsia="pl-PL"/>
                <w14:ligatures w14:val="none"/>
              </w:rPr>
              <w:t>zestawienia rzeczowo-finansowego. Wnioskodawca powinien wskazać, na czym polega nowa usługa oraz w jaki sposób realizacja operacji wpłynie na rozwój dotychczasowej oferty.</w:t>
            </w:r>
          </w:p>
        </w:tc>
        <w:tc>
          <w:tcPr>
            <w:tcW w:w="4819" w:type="dxa"/>
            <w:tcBorders>
              <w:top w:val="single" w:sz="4" w:space="0" w:color="000000"/>
              <w:left w:val="single" w:sz="4" w:space="0" w:color="000000"/>
              <w:bottom w:val="single" w:sz="4" w:space="0" w:color="000000"/>
              <w:right w:val="single" w:sz="4" w:space="0" w:color="000000"/>
            </w:tcBorders>
            <w:shd w:val="clear" w:color="auto" w:fill="FFFFFF"/>
          </w:tcPr>
          <w:p w14:paraId="49F7E3BC" w14:textId="77777777" w:rsidR="009F6ED1" w:rsidRPr="0066351C" w:rsidRDefault="009F6ED1" w:rsidP="00AD1E9A">
            <w:pPr>
              <w:spacing w:after="200" w:line="25" w:lineRule="atLeast"/>
              <w:jc w:val="both"/>
              <w:rPr>
                <w:rFonts w:ascii="Arial" w:eastAsia="Times New Roman" w:hAnsi="Arial" w:cs="Arial"/>
                <w:bCs/>
                <w:i/>
                <w:color w:val="FF0000"/>
                <w:kern w:val="0"/>
                <w:lang w:eastAsia="pl-PL"/>
                <w14:ligatures w14:val="none"/>
              </w:rPr>
            </w:pPr>
          </w:p>
          <w:p w14:paraId="021884C5" w14:textId="0213D3B8" w:rsidR="009F6ED1" w:rsidRPr="0066351C" w:rsidRDefault="00AB0546" w:rsidP="00AD1E9A">
            <w:pPr>
              <w:pStyle w:val="Akapitzlist"/>
              <w:numPr>
                <w:ilvl w:val="0"/>
                <w:numId w:val="52"/>
              </w:numPr>
              <w:spacing w:after="200" w:line="276" w:lineRule="auto"/>
              <w:jc w:val="both"/>
              <w:rPr>
                <w:rFonts w:ascii="Arial" w:eastAsia="Times New Roman" w:hAnsi="Arial" w:cs="Arial"/>
                <w:bCs/>
                <w:iCs/>
                <w:kern w:val="0"/>
                <w:lang w:eastAsia="pl-PL"/>
                <w14:ligatures w14:val="none"/>
              </w:rPr>
            </w:pPr>
            <w:r w:rsidRPr="0066351C">
              <w:rPr>
                <w:rFonts w:ascii="Arial" w:eastAsia="Times New Roman" w:hAnsi="Arial" w:cs="Arial"/>
                <w:b/>
                <w:iCs/>
                <w:kern w:val="0"/>
                <w:lang w:eastAsia="pl-PL"/>
                <w14:ligatures w14:val="none"/>
              </w:rPr>
              <w:t>4</w:t>
            </w:r>
            <w:r w:rsidR="009F6ED1" w:rsidRPr="0066351C">
              <w:rPr>
                <w:rFonts w:ascii="Arial" w:eastAsia="Times New Roman" w:hAnsi="Arial" w:cs="Arial"/>
                <w:b/>
                <w:iCs/>
                <w:kern w:val="0"/>
                <w:lang w:eastAsia="pl-PL"/>
                <w14:ligatures w14:val="none"/>
              </w:rPr>
              <w:t xml:space="preserve"> pkt</w:t>
            </w:r>
            <w:r w:rsidR="009F6ED1" w:rsidRPr="0066351C">
              <w:rPr>
                <w:rFonts w:ascii="Arial" w:eastAsia="Times New Roman" w:hAnsi="Arial" w:cs="Arial"/>
                <w:bCs/>
                <w:iCs/>
                <w:kern w:val="0"/>
                <w:lang w:eastAsia="pl-PL"/>
                <w14:ligatures w14:val="none"/>
              </w:rPr>
              <w:t xml:space="preserve"> - </w:t>
            </w:r>
            <w:r w:rsidR="00BB4AB1" w:rsidRPr="00BB4AB1">
              <w:rPr>
                <w:rFonts w:ascii="Arial" w:eastAsia="Times New Roman" w:hAnsi="Arial" w:cs="Arial"/>
                <w:bCs/>
                <w:iCs/>
                <w:kern w:val="0"/>
                <w:lang w:eastAsia="pl-PL"/>
                <w14:ligatures w14:val="none"/>
              </w:rPr>
              <w:t>operacja zakłada wprowadzenie nowej usługi przez Wnioskodawcę</w:t>
            </w:r>
            <w:r w:rsidR="008843A7" w:rsidRPr="0066351C">
              <w:rPr>
                <w:rFonts w:ascii="Arial" w:eastAsia="Times New Roman" w:hAnsi="Arial" w:cs="Arial"/>
                <w:bCs/>
                <w:iCs/>
                <w:kern w:val="0"/>
                <w:lang w:eastAsia="pl-PL"/>
                <w14:ligatures w14:val="none"/>
              </w:rPr>
              <w:t>;</w:t>
            </w:r>
          </w:p>
          <w:p w14:paraId="5A8BBAAA" w14:textId="68AC0805" w:rsidR="008843A7" w:rsidRPr="0066351C" w:rsidRDefault="008843A7" w:rsidP="00AD1E9A">
            <w:pPr>
              <w:pStyle w:val="Akapitzlist"/>
              <w:numPr>
                <w:ilvl w:val="0"/>
                <w:numId w:val="52"/>
              </w:numPr>
              <w:spacing w:after="200" w:line="276" w:lineRule="auto"/>
              <w:jc w:val="both"/>
              <w:rPr>
                <w:rFonts w:ascii="Arial" w:eastAsia="Times New Roman" w:hAnsi="Arial" w:cs="Arial"/>
                <w:bCs/>
                <w:iCs/>
                <w:kern w:val="0"/>
                <w:lang w:eastAsia="pl-PL"/>
                <w14:ligatures w14:val="none"/>
              </w:rPr>
            </w:pPr>
            <w:r w:rsidRPr="0066351C">
              <w:rPr>
                <w:rFonts w:ascii="Arial" w:eastAsia="Times New Roman" w:hAnsi="Arial" w:cs="Arial"/>
                <w:b/>
                <w:iCs/>
                <w:kern w:val="0"/>
                <w:lang w:eastAsia="pl-PL"/>
                <w14:ligatures w14:val="none"/>
              </w:rPr>
              <w:t xml:space="preserve">0 pkt </w:t>
            </w:r>
            <w:r w:rsidRPr="0066351C">
              <w:rPr>
                <w:rFonts w:ascii="Arial" w:eastAsia="Times New Roman" w:hAnsi="Arial" w:cs="Arial"/>
                <w:bCs/>
                <w:iCs/>
                <w:kern w:val="0"/>
                <w:lang w:eastAsia="pl-PL"/>
                <w14:ligatures w14:val="none"/>
              </w:rPr>
              <w:t xml:space="preserve">- </w:t>
            </w:r>
            <w:r w:rsidR="00BB4AB1" w:rsidRPr="00BB4AB1">
              <w:rPr>
                <w:rFonts w:ascii="Arial" w:eastAsia="Times New Roman" w:hAnsi="Arial" w:cs="Arial"/>
                <w:bCs/>
                <w:iCs/>
                <w:kern w:val="0"/>
                <w:lang w:eastAsia="pl-PL"/>
                <w14:ligatures w14:val="none"/>
              </w:rPr>
              <w:t>operacja nie zakłada wprowadzenia nowej usługi</w:t>
            </w:r>
            <w:r w:rsidR="00BB4AB1">
              <w:t xml:space="preserve"> </w:t>
            </w:r>
            <w:r w:rsidR="00BB4AB1" w:rsidRPr="00BB4AB1">
              <w:rPr>
                <w:rFonts w:ascii="Arial" w:eastAsia="Times New Roman" w:hAnsi="Arial" w:cs="Arial"/>
                <w:bCs/>
                <w:iCs/>
                <w:kern w:val="0"/>
                <w:lang w:eastAsia="pl-PL"/>
                <w14:ligatures w14:val="none"/>
              </w:rPr>
              <w:t>przez Wnioskodawcę</w:t>
            </w:r>
          </w:p>
          <w:p w14:paraId="01AA3DFB" w14:textId="77777777" w:rsidR="009F6ED1" w:rsidRPr="0066351C" w:rsidRDefault="009F6ED1" w:rsidP="00AD1E9A">
            <w:pPr>
              <w:spacing w:after="200" w:line="25" w:lineRule="atLeast"/>
              <w:rPr>
                <w:rFonts w:ascii="Arial" w:eastAsia="Times New Roman" w:hAnsi="Arial" w:cs="Arial"/>
                <w:i/>
                <w:color w:val="FF0000"/>
                <w:kern w:val="0"/>
                <w:lang w:eastAsia="pl-PL"/>
                <w14:ligatures w14:val="none"/>
              </w:rPr>
            </w:pPr>
          </w:p>
          <w:p w14:paraId="7B187370" w14:textId="77777777" w:rsidR="009F6ED1" w:rsidRPr="0066351C" w:rsidRDefault="009F6ED1" w:rsidP="00AD1E9A">
            <w:pPr>
              <w:spacing w:after="120"/>
              <w:rPr>
                <w:rFonts w:ascii="Arial" w:eastAsia="Calibri" w:hAnsi="Arial" w:cs="Arial"/>
                <w:kern w:val="0"/>
                <w14:ligatures w14:val="none"/>
              </w:rPr>
            </w:pPr>
          </w:p>
        </w:tc>
      </w:tr>
      <w:tr w:rsidR="009F6ED1" w:rsidRPr="0066351C" w14:paraId="18CF2294" w14:textId="77777777" w:rsidTr="00BB4AB1">
        <w:trPr>
          <w:cantSplit/>
          <w:trHeight w:val="557"/>
        </w:trPr>
        <w:tc>
          <w:tcPr>
            <w:tcW w:w="1135" w:type="dxa"/>
            <w:tcBorders>
              <w:top w:val="single" w:sz="4" w:space="0" w:color="000000"/>
              <w:left w:val="single" w:sz="4" w:space="0" w:color="000000"/>
              <w:bottom w:val="single" w:sz="4" w:space="0" w:color="000000"/>
              <w:right w:val="nil"/>
            </w:tcBorders>
            <w:shd w:val="clear" w:color="auto" w:fill="FFFFFF"/>
            <w:vAlign w:val="center"/>
          </w:tcPr>
          <w:p w14:paraId="3AB35FFA" w14:textId="69E72F6E" w:rsidR="009F6ED1" w:rsidRPr="0066351C" w:rsidRDefault="00281F5B" w:rsidP="00F74AA0">
            <w:pPr>
              <w:shd w:val="clear" w:color="auto" w:fill="FFFFFF"/>
              <w:spacing w:after="0" w:line="276" w:lineRule="auto"/>
              <w:ind w:left="360"/>
              <w:jc w:val="center"/>
              <w:rPr>
                <w:rFonts w:ascii="Arial" w:eastAsia="Times New Roman" w:hAnsi="Arial" w:cs="Arial"/>
                <w:bCs/>
                <w:kern w:val="0"/>
                <w:lang w:eastAsia="pl-PL"/>
                <w14:ligatures w14:val="none"/>
              </w:rPr>
            </w:pPr>
            <w:r>
              <w:rPr>
                <w:rFonts w:ascii="Arial" w:eastAsia="Times New Roman" w:hAnsi="Arial" w:cs="Arial"/>
                <w:bCs/>
                <w:kern w:val="0"/>
                <w:lang w:eastAsia="pl-PL"/>
                <w14:ligatures w14:val="none"/>
              </w:rPr>
              <w:lastRenderedPageBreak/>
              <w:t>4</w:t>
            </w:r>
            <w:r w:rsidR="009F6ED1" w:rsidRPr="0066351C">
              <w:rPr>
                <w:rFonts w:ascii="Arial" w:eastAsia="Times New Roman" w:hAnsi="Arial" w:cs="Arial"/>
                <w:bCs/>
                <w:kern w:val="0"/>
                <w:lang w:eastAsia="pl-PL"/>
                <w14:ligatures w14:val="none"/>
              </w:rPr>
              <w:t>.</w:t>
            </w:r>
          </w:p>
        </w:tc>
        <w:tc>
          <w:tcPr>
            <w:tcW w:w="2126" w:type="dxa"/>
            <w:tcBorders>
              <w:top w:val="single" w:sz="4" w:space="0" w:color="000000"/>
              <w:left w:val="single" w:sz="4" w:space="0" w:color="000000"/>
              <w:bottom w:val="single" w:sz="4" w:space="0" w:color="000000"/>
              <w:right w:val="nil"/>
            </w:tcBorders>
            <w:shd w:val="clear" w:color="auto" w:fill="FFFFFF"/>
            <w:vAlign w:val="center"/>
          </w:tcPr>
          <w:p w14:paraId="0E75DA42" w14:textId="798DD69C" w:rsidR="009F6ED1" w:rsidRPr="0066351C" w:rsidRDefault="009F6ED1" w:rsidP="00AD1E9A">
            <w:pPr>
              <w:shd w:val="clear" w:color="auto" w:fill="FFFFFF"/>
              <w:spacing w:after="0" w:line="276" w:lineRule="auto"/>
              <w:jc w:val="center"/>
              <w:rPr>
                <w:rFonts w:ascii="Arial" w:eastAsia="Times New Roman" w:hAnsi="Arial" w:cs="Arial"/>
                <w:b/>
                <w:kern w:val="0"/>
                <w:lang w:eastAsia="pl-PL"/>
                <w14:ligatures w14:val="none"/>
              </w:rPr>
            </w:pPr>
            <w:r w:rsidRPr="0066351C">
              <w:rPr>
                <w:rFonts w:ascii="Arial" w:eastAsia="Times New Roman" w:hAnsi="Arial" w:cs="Arial"/>
                <w:b/>
                <w:kern w:val="0"/>
                <w:lang w:eastAsia="pl-PL"/>
                <w14:ligatures w14:val="none"/>
              </w:rPr>
              <w:t>Doświadczenie</w:t>
            </w:r>
            <w:r w:rsidR="00063B64" w:rsidRPr="0066351C">
              <w:rPr>
                <w:rFonts w:ascii="Arial" w:eastAsia="Times New Roman" w:hAnsi="Arial" w:cs="Arial"/>
                <w:b/>
                <w:kern w:val="0"/>
                <w:lang w:eastAsia="pl-PL"/>
                <w14:ligatures w14:val="none"/>
              </w:rPr>
              <w:t xml:space="preserve"> wnioskodawcy w prowadzeniu działalności gospodarczej</w:t>
            </w:r>
          </w:p>
        </w:tc>
        <w:tc>
          <w:tcPr>
            <w:tcW w:w="6521" w:type="dxa"/>
            <w:tcBorders>
              <w:top w:val="single" w:sz="4" w:space="0" w:color="000000"/>
              <w:left w:val="single" w:sz="4" w:space="0" w:color="000000"/>
              <w:bottom w:val="single" w:sz="4" w:space="0" w:color="000000"/>
              <w:right w:val="single" w:sz="4" w:space="0" w:color="000000"/>
            </w:tcBorders>
            <w:shd w:val="clear" w:color="auto" w:fill="FFFFFF"/>
          </w:tcPr>
          <w:p w14:paraId="20BF5468" w14:textId="71D4DC9D" w:rsidR="0003468E" w:rsidRPr="0066351C" w:rsidRDefault="0003468E" w:rsidP="00AD1E9A">
            <w:pPr>
              <w:rPr>
                <w:rFonts w:ascii="Arial" w:eastAsia="Calibri" w:hAnsi="Arial" w:cs="Arial"/>
                <w:i/>
                <w:iCs/>
                <w:kern w:val="0"/>
                <w14:ligatures w14:val="none"/>
              </w:rPr>
            </w:pPr>
            <w:r w:rsidRPr="0066351C">
              <w:rPr>
                <w:rFonts w:ascii="Arial" w:eastAsia="Calibri" w:hAnsi="Arial" w:cs="Arial"/>
                <w:kern w:val="0"/>
                <w14:ligatures w14:val="none"/>
              </w:rPr>
              <w:t>Kryterium premiuje wnioskodawców posiadających doświadczenie w prowadzeniu działalności gospodarczej, rozumiane jako faktyczne wykonywanie działalności gospodarczej, do której stosuje się przepisy ustawy Prawo przedsiębiorców, zgodnie z warunkami określonymi w Wytycznych szczegółowych dotyczących wdrażania interwencji LEADER – Wdrażanie LSR w ramach PS WPR 2023–2027. Pomoc przyznaje się, jeżeli w okresie 3 lat poprzedzających dzień złożenia wniosku o przyznanie pomocy Wnioskodawca wykonywał łącznie co najmniej przez 365 dni działalność gospodarczą, do której stosuje</w:t>
            </w:r>
            <w:r w:rsidR="00AB0546" w:rsidRPr="0066351C">
              <w:rPr>
                <w:rFonts w:ascii="Arial" w:eastAsia="Calibri" w:hAnsi="Arial" w:cs="Arial"/>
                <w:kern w:val="0"/>
                <w14:ligatures w14:val="none"/>
              </w:rPr>
              <w:t xml:space="preserve"> się ustawę Prawo Przedsiębiorców oraz nadal wykonuje tę działalność.</w:t>
            </w:r>
            <w:r w:rsidRPr="0066351C">
              <w:rPr>
                <w:rFonts w:ascii="Arial" w:eastAsia="Calibri" w:hAnsi="Arial" w:cs="Arial"/>
                <w:kern w:val="0"/>
                <w14:ligatures w14:val="none"/>
              </w:rPr>
              <w:t xml:space="preserve"> </w:t>
            </w:r>
          </w:p>
          <w:p w14:paraId="2E5CF7BF" w14:textId="6715EDA0" w:rsidR="009F6ED1" w:rsidRPr="0066351C" w:rsidRDefault="009F6ED1" w:rsidP="00AD1E9A">
            <w:pPr>
              <w:rPr>
                <w:rFonts w:ascii="Arial" w:eastAsia="Calibri" w:hAnsi="Arial" w:cs="Arial"/>
                <w:i/>
                <w:iCs/>
                <w:kern w:val="0"/>
                <w14:ligatures w14:val="none"/>
              </w:rPr>
            </w:pPr>
            <w:r w:rsidRPr="0066351C">
              <w:rPr>
                <w:rFonts w:ascii="Arial" w:eastAsia="Calibri" w:hAnsi="Arial" w:cs="Arial"/>
                <w:i/>
                <w:iCs/>
                <w:kern w:val="0"/>
                <w14:ligatures w14:val="none"/>
              </w:rPr>
              <w:t>Kryterium weryfikowane w oparciu o wyciąg z CEID</w:t>
            </w:r>
            <w:r w:rsidR="0003468E" w:rsidRPr="0066351C">
              <w:rPr>
                <w:rStyle w:val="Odwoaniedokomentarza"/>
                <w:rFonts w:ascii="Arial" w:hAnsi="Arial" w:cs="Arial"/>
                <w:sz w:val="22"/>
                <w:szCs w:val="22"/>
              </w:rPr>
              <w:t xml:space="preserve">G, </w:t>
            </w:r>
            <w:r w:rsidRPr="0066351C">
              <w:rPr>
                <w:rFonts w:ascii="Arial" w:eastAsia="Calibri" w:hAnsi="Arial" w:cs="Arial"/>
                <w:i/>
                <w:iCs/>
                <w:kern w:val="0"/>
                <w14:ligatures w14:val="none"/>
              </w:rPr>
              <w:t>KRS</w:t>
            </w:r>
            <w:r w:rsidR="0003468E" w:rsidRPr="0066351C">
              <w:rPr>
                <w:rFonts w:ascii="Arial" w:eastAsia="Calibri" w:hAnsi="Arial" w:cs="Arial"/>
                <w:i/>
                <w:iCs/>
                <w:kern w:val="0"/>
                <w14:ligatures w14:val="none"/>
              </w:rPr>
              <w:t>, REGON</w:t>
            </w:r>
            <w:r w:rsidRPr="0066351C">
              <w:rPr>
                <w:rFonts w:ascii="Arial" w:eastAsia="Calibri" w:hAnsi="Arial" w:cs="Arial"/>
                <w:i/>
                <w:iCs/>
                <w:kern w:val="0"/>
                <w14:ligatures w14:val="none"/>
              </w:rPr>
              <w:t xml:space="preserve"> </w:t>
            </w:r>
          </w:p>
        </w:tc>
        <w:tc>
          <w:tcPr>
            <w:tcW w:w="4819" w:type="dxa"/>
            <w:tcBorders>
              <w:top w:val="single" w:sz="4" w:space="0" w:color="000000"/>
              <w:left w:val="single" w:sz="4" w:space="0" w:color="000000"/>
              <w:bottom w:val="single" w:sz="4" w:space="0" w:color="000000"/>
              <w:right w:val="single" w:sz="4" w:space="0" w:color="000000"/>
            </w:tcBorders>
            <w:shd w:val="clear" w:color="auto" w:fill="FFFFFF"/>
          </w:tcPr>
          <w:p w14:paraId="1946A2CA" w14:textId="67ED58A5" w:rsidR="00AB0546" w:rsidRPr="0066351C" w:rsidRDefault="00AB0546" w:rsidP="00AD1E9A">
            <w:pPr>
              <w:pStyle w:val="Akapitzlist"/>
              <w:numPr>
                <w:ilvl w:val="0"/>
                <w:numId w:val="54"/>
              </w:numPr>
              <w:spacing w:after="120" w:line="276" w:lineRule="auto"/>
              <w:rPr>
                <w:rFonts w:ascii="Arial" w:eastAsia="Calibri" w:hAnsi="Arial" w:cs="Arial"/>
                <w:kern w:val="0"/>
                <w14:ligatures w14:val="none"/>
              </w:rPr>
            </w:pPr>
            <w:r w:rsidRPr="0066351C">
              <w:rPr>
                <w:rFonts w:ascii="Arial" w:eastAsia="Calibri" w:hAnsi="Arial" w:cs="Arial"/>
                <w:kern w:val="0"/>
                <w14:ligatures w14:val="none"/>
              </w:rPr>
              <w:t>5</w:t>
            </w:r>
            <w:r w:rsidR="009F6ED1" w:rsidRPr="0066351C">
              <w:rPr>
                <w:rFonts w:ascii="Arial" w:eastAsia="Calibri" w:hAnsi="Arial" w:cs="Arial"/>
                <w:kern w:val="0"/>
                <w14:ligatures w14:val="none"/>
              </w:rPr>
              <w:t xml:space="preserve"> pkt - </w:t>
            </w:r>
            <w:r w:rsidR="003938CF">
              <w:rPr>
                <w:rFonts w:ascii="Arial" w:eastAsia="Calibri" w:hAnsi="Arial" w:cs="Arial"/>
                <w:kern w:val="0"/>
                <w14:ligatures w14:val="none"/>
              </w:rPr>
              <w:t>w</w:t>
            </w:r>
            <w:r w:rsidR="003938CF" w:rsidRPr="003938CF">
              <w:rPr>
                <w:rFonts w:ascii="Arial" w:eastAsia="Calibri" w:hAnsi="Arial" w:cs="Arial"/>
                <w:kern w:val="0"/>
                <w14:ligatures w14:val="none"/>
              </w:rPr>
              <w:t>nioskodawca prowadzi działalność gospodarczą od co najmniej 2 lat poprzedzających złożenie wniosku o przyznanie pomocy (licząc od dnia wpisu do rejestru działalności gospodarczej lub rejestru KRS)</w:t>
            </w:r>
            <w:r w:rsidRPr="0066351C">
              <w:rPr>
                <w:rFonts w:ascii="Arial" w:eastAsia="Calibri" w:hAnsi="Arial" w:cs="Arial"/>
                <w:kern w:val="0"/>
                <w14:ligatures w14:val="none"/>
              </w:rPr>
              <w:t>;</w:t>
            </w:r>
          </w:p>
          <w:p w14:paraId="70E6043A" w14:textId="47BAC854" w:rsidR="009F6ED1" w:rsidRPr="0066351C" w:rsidRDefault="009F6ED1" w:rsidP="00AD1E9A">
            <w:pPr>
              <w:pStyle w:val="Akapitzlist"/>
              <w:numPr>
                <w:ilvl w:val="0"/>
                <w:numId w:val="54"/>
              </w:numPr>
              <w:spacing w:after="120" w:line="276" w:lineRule="auto"/>
              <w:rPr>
                <w:rFonts w:ascii="Arial" w:eastAsia="Calibri" w:hAnsi="Arial" w:cs="Arial"/>
                <w:kern w:val="0"/>
                <w14:ligatures w14:val="none"/>
              </w:rPr>
            </w:pPr>
            <w:r w:rsidRPr="0066351C">
              <w:rPr>
                <w:rFonts w:ascii="Arial" w:eastAsia="Calibri" w:hAnsi="Arial" w:cs="Arial"/>
                <w:kern w:val="0"/>
                <w14:ligatures w14:val="none"/>
              </w:rPr>
              <w:t xml:space="preserve">0 pkt - </w:t>
            </w:r>
            <w:r w:rsidR="003938CF" w:rsidRPr="003938CF">
              <w:rPr>
                <w:rFonts w:ascii="Arial" w:eastAsia="Calibri" w:hAnsi="Arial" w:cs="Arial"/>
                <w:kern w:val="0"/>
                <w14:ligatures w14:val="none"/>
              </w:rPr>
              <w:t>wnioskodawca nie spełnia kryterium tj. wykonuje działalność krócej niż 2 lata</w:t>
            </w:r>
            <w:r w:rsidR="00AB0546" w:rsidRPr="0066351C">
              <w:rPr>
                <w:rFonts w:ascii="Arial" w:eastAsia="Calibri" w:hAnsi="Arial" w:cs="Arial"/>
                <w:kern w:val="0"/>
                <w14:ligatures w14:val="none"/>
              </w:rPr>
              <w:t>.</w:t>
            </w:r>
          </w:p>
        </w:tc>
      </w:tr>
      <w:tr w:rsidR="009F6ED1" w:rsidRPr="0066351C" w14:paraId="3568E9A9" w14:textId="77777777" w:rsidTr="00BB4AB1">
        <w:trPr>
          <w:trHeight w:val="557"/>
        </w:trPr>
        <w:tc>
          <w:tcPr>
            <w:tcW w:w="1135" w:type="dxa"/>
            <w:tcBorders>
              <w:top w:val="single" w:sz="4" w:space="0" w:color="000000"/>
              <w:left w:val="single" w:sz="4" w:space="0" w:color="000000"/>
              <w:bottom w:val="single" w:sz="4" w:space="0" w:color="000000"/>
              <w:right w:val="nil"/>
            </w:tcBorders>
            <w:shd w:val="clear" w:color="auto" w:fill="FFFFFF"/>
            <w:vAlign w:val="center"/>
          </w:tcPr>
          <w:p w14:paraId="5D6E57CA" w14:textId="38B32397" w:rsidR="009F6ED1" w:rsidRPr="0066351C" w:rsidRDefault="00281F5B" w:rsidP="00F74AA0">
            <w:pPr>
              <w:shd w:val="clear" w:color="auto" w:fill="FFFFFF"/>
              <w:spacing w:after="0" w:line="276" w:lineRule="auto"/>
              <w:ind w:left="360"/>
              <w:jc w:val="center"/>
              <w:rPr>
                <w:rFonts w:ascii="Arial" w:eastAsia="Times New Roman" w:hAnsi="Arial" w:cs="Arial"/>
                <w:bCs/>
                <w:kern w:val="0"/>
                <w:lang w:eastAsia="pl-PL"/>
                <w14:ligatures w14:val="none"/>
              </w:rPr>
            </w:pPr>
            <w:r>
              <w:rPr>
                <w:rFonts w:ascii="Arial" w:eastAsia="Times New Roman" w:hAnsi="Arial" w:cs="Arial"/>
                <w:bCs/>
                <w:kern w:val="0"/>
                <w:lang w:eastAsia="pl-PL"/>
                <w14:ligatures w14:val="none"/>
              </w:rPr>
              <w:t>5</w:t>
            </w:r>
            <w:r w:rsidR="009F6ED1" w:rsidRPr="0066351C">
              <w:rPr>
                <w:rFonts w:ascii="Arial" w:eastAsia="Times New Roman" w:hAnsi="Arial" w:cs="Arial"/>
                <w:bCs/>
                <w:kern w:val="0"/>
                <w:lang w:eastAsia="pl-PL"/>
                <w14:ligatures w14:val="none"/>
              </w:rPr>
              <w:t>.</w:t>
            </w:r>
          </w:p>
        </w:tc>
        <w:tc>
          <w:tcPr>
            <w:tcW w:w="2126" w:type="dxa"/>
            <w:tcBorders>
              <w:top w:val="nil"/>
              <w:left w:val="single" w:sz="4" w:space="0" w:color="000000"/>
              <w:bottom w:val="single" w:sz="4" w:space="0" w:color="000000"/>
              <w:right w:val="nil"/>
            </w:tcBorders>
            <w:vAlign w:val="center"/>
          </w:tcPr>
          <w:p w14:paraId="6D2AB9EB" w14:textId="6358AD4C" w:rsidR="009F6ED1" w:rsidRPr="0066351C" w:rsidRDefault="0079751E" w:rsidP="00AD1E9A">
            <w:pPr>
              <w:shd w:val="clear" w:color="auto" w:fill="FFFFFF"/>
              <w:spacing w:after="0" w:line="276" w:lineRule="auto"/>
              <w:jc w:val="center"/>
              <w:rPr>
                <w:rFonts w:ascii="Arial" w:eastAsia="Times New Roman" w:hAnsi="Arial" w:cs="Arial"/>
                <w:b/>
                <w:bCs/>
                <w:kern w:val="0"/>
                <w:lang w:eastAsia="ar-SA"/>
                <w14:ligatures w14:val="none"/>
              </w:rPr>
            </w:pPr>
            <w:r w:rsidRPr="0066351C">
              <w:rPr>
                <w:rFonts w:ascii="Arial" w:eastAsia="Times New Roman" w:hAnsi="Arial" w:cs="Arial"/>
                <w:b/>
                <w:bCs/>
                <w:kern w:val="0"/>
                <w:lang w:eastAsia="ar-SA"/>
                <w14:ligatures w14:val="none"/>
              </w:rPr>
              <w:t>Projekt zakłada promocję LGD/obszaru LSR</w:t>
            </w:r>
            <w:r w:rsidR="009F6ED1" w:rsidRPr="0066351C">
              <w:rPr>
                <w:rFonts w:ascii="Arial" w:eastAsia="Times New Roman" w:hAnsi="Arial" w:cs="Arial"/>
                <w:b/>
                <w:bCs/>
                <w:kern w:val="0"/>
                <w:lang w:eastAsia="ar-SA"/>
                <w14:ligatures w14:val="none"/>
              </w:rPr>
              <w:t xml:space="preserve"> </w:t>
            </w:r>
          </w:p>
        </w:tc>
        <w:tc>
          <w:tcPr>
            <w:tcW w:w="6521" w:type="dxa"/>
            <w:tcBorders>
              <w:top w:val="nil"/>
              <w:left w:val="single" w:sz="4" w:space="0" w:color="000000"/>
              <w:bottom w:val="single" w:sz="4" w:space="0" w:color="000000"/>
              <w:right w:val="single" w:sz="4" w:space="0" w:color="000000"/>
            </w:tcBorders>
          </w:tcPr>
          <w:p w14:paraId="1AB3C68A" w14:textId="3EE3AF19" w:rsidR="009F6ED1" w:rsidRPr="0066351C" w:rsidRDefault="009F6ED1" w:rsidP="00AD1E9A">
            <w:pPr>
              <w:spacing w:after="0" w:line="276" w:lineRule="auto"/>
              <w:jc w:val="both"/>
              <w:rPr>
                <w:rFonts w:ascii="Arial" w:eastAsia="Times New Roman" w:hAnsi="Arial" w:cs="Arial"/>
                <w:bCs/>
                <w:kern w:val="0"/>
                <w:lang w:eastAsia="pl-PL"/>
                <w14:ligatures w14:val="none"/>
              </w:rPr>
            </w:pPr>
            <w:r w:rsidRPr="0066351C">
              <w:rPr>
                <w:rFonts w:ascii="Arial" w:eastAsia="Times New Roman" w:hAnsi="Arial" w:cs="Arial"/>
                <w:bCs/>
                <w:kern w:val="0"/>
                <w:lang w:eastAsia="pl-PL"/>
                <w14:ligatures w14:val="none"/>
              </w:rPr>
              <w:t>Kryterium premiuje operacje, które – oprócz realizacji obowiązków informacyjno-promocyjnych wynikających z Księgi Wizualizacji logo PS WPR na lata 2023–2027 (w tym stosowania wymaganych logotypów i zapisów dotyczących współfinansowania ze środków UE) – przewidują dodatkowe działania promujące wsparcie udzielone za pośrednictwem Stowarzyszenia Lokalna Grupa Działania Gmin Dobrzyńskich Region Południe oraz Lokalną Strategię Rozwoju na lata 2023–2027. W ramach kryterium punkty zostaną przyznane, jeżeli wnioskodawca zadeklaruje umieszczenie informacji o treści: „Środki na realizację operacji pozyskano za pośrednictwem Stowarzyszenia Lokalna Grupa Działania Gmin Dobrzyńskich Region Południe” w ramach Lokalnej Strategii Rozwoju na lata 2023–2027”</w:t>
            </w:r>
            <w:r w:rsidRPr="0066351C">
              <w:rPr>
                <w:rFonts w:ascii="Arial" w:hAnsi="Arial" w:cs="Arial"/>
              </w:rPr>
              <w:t xml:space="preserve"> </w:t>
            </w:r>
            <w:r w:rsidRPr="0066351C">
              <w:rPr>
                <w:rFonts w:ascii="Arial" w:eastAsia="Times New Roman" w:hAnsi="Arial" w:cs="Arial"/>
                <w:bCs/>
                <w:kern w:val="0"/>
                <w:lang w:eastAsia="pl-PL"/>
                <w14:ligatures w14:val="none"/>
              </w:rPr>
              <w:t>wraz z logotypem LGD</w:t>
            </w:r>
            <w:r w:rsidRPr="0066351C">
              <w:rPr>
                <w:rFonts w:ascii="Arial" w:hAnsi="Arial" w:cs="Arial"/>
              </w:rPr>
              <w:t xml:space="preserve"> </w:t>
            </w:r>
            <w:r w:rsidRPr="0066351C">
              <w:rPr>
                <w:rFonts w:ascii="Arial" w:eastAsia="Times New Roman" w:hAnsi="Arial" w:cs="Arial"/>
                <w:bCs/>
                <w:kern w:val="0"/>
                <w:lang w:eastAsia="pl-PL"/>
                <w14:ligatures w14:val="none"/>
              </w:rPr>
              <w:t>na co najmniej jednym z następujących nośników:</w:t>
            </w:r>
          </w:p>
          <w:p w14:paraId="24299DFE" w14:textId="033D0612" w:rsidR="009F6ED1" w:rsidRPr="0066351C" w:rsidRDefault="009F6ED1" w:rsidP="00AD1E9A">
            <w:pPr>
              <w:pStyle w:val="Akapitzlist"/>
              <w:numPr>
                <w:ilvl w:val="0"/>
                <w:numId w:val="58"/>
              </w:numPr>
              <w:spacing w:after="0" w:line="276" w:lineRule="auto"/>
              <w:jc w:val="both"/>
              <w:rPr>
                <w:rFonts w:ascii="Arial" w:eastAsia="Times New Roman" w:hAnsi="Arial" w:cs="Arial"/>
                <w:bCs/>
                <w:kern w:val="0"/>
                <w:lang w:eastAsia="pl-PL"/>
                <w14:ligatures w14:val="none"/>
              </w:rPr>
            </w:pPr>
            <w:r w:rsidRPr="0066351C">
              <w:rPr>
                <w:rFonts w:ascii="Arial" w:eastAsia="Times New Roman" w:hAnsi="Arial" w:cs="Arial"/>
                <w:bCs/>
                <w:kern w:val="0"/>
                <w:lang w:eastAsia="pl-PL"/>
                <w14:ligatures w14:val="none"/>
              </w:rPr>
              <w:lastRenderedPageBreak/>
              <w:t xml:space="preserve"> strona internetowa i/lub;</w:t>
            </w:r>
          </w:p>
          <w:p w14:paraId="4AD05D7E" w14:textId="13EECB32" w:rsidR="009F6ED1" w:rsidRPr="0066351C" w:rsidRDefault="009F6ED1" w:rsidP="00AD1E9A">
            <w:pPr>
              <w:pStyle w:val="Akapitzlist"/>
              <w:numPr>
                <w:ilvl w:val="0"/>
                <w:numId w:val="58"/>
              </w:numPr>
              <w:spacing w:after="0" w:line="276" w:lineRule="auto"/>
              <w:jc w:val="both"/>
              <w:rPr>
                <w:rFonts w:ascii="Arial" w:eastAsia="Times New Roman" w:hAnsi="Arial" w:cs="Arial"/>
                <w:bCs/>
                <w:kern w:val="0"/>
                <w:lang w:eastAsia="pl-PL"/>
                <w14:ligatures w14:val="none"/>
              </w:rPr>
            </w:pPr>
            <w:r w:rsidRPr="0066351C">
              <w:rPr>
                <w:rFonts w:ascii="Arial" w:eastAsia="Times New Roman" w:hAnsi="Arial" w:cs="Arial"/>
                <w:bCs/>
                <w:kern w:val="0"/>
                <w:lang w:eastAsia="pl-PL"/>
                <w14:ligatures w14:val="none"/>
              </w:rPr>
              <w:t>profil w dowolnych mediach społecznościowych i/lub;</w:t>
            </w:r>
          </w:p>
          <w:p w14:paraId="4DB5327C" w14:textId="01C2B7B8" w:rsidR="009F6ED1" w:rsidRPr="0066351C" w:rsidRDefault="009F6ED1" w:rsidP="00AD1E9A">
            <w:pPr>
              <w:pStyle w:val="Akapitzlist"/>
              <w:numPr>
                <w:ilvl w:val="0"/>
                <w:numId w:val="58"/>
              </w:numPr>
              <w:spacing w:after="0" w:line="276" w:lineRule="auto"/>
              <w:jc w:val="both"/>
              <w:rPr>
                <w:rFonts w:ascii="Arial" w:eastAsia="Times New Roman" w:hAnsi="Arial" w:cs="Arial"/>
                <w:bCs/>
                <w:kern w:val="0"/>
                <w:lang w:eastAsia="pl-PL"/>
                <w14:ligatures w14:val="none"/>
              </w:rPr>
            </w:pPr>
            <w:r w:rsidRPr="0066351C">
              <w:rPr>
                <w:rFonts w:ascii="Arial" w:eastAsia="Times New Roman" w:hAnsi="Arial" w:cs="Arial"/>
                <w:bCs/>
                <w:kern w:val="0"/>
                <w:lang w:eastAsia="pl-PL"/>
                <w14:ligatures w14:val="none"/>
              </w:rPr>
              <w:t>plakat/tablica informacyjna w siedzibie i/lub;</w:t>
            </w:r>
          </w:p>
          <w:p w14:paraId="1FC4E7D5" w14:textId="7AA491B0" w:rsidR="009F6ED1" w:rsidRPr="0066351C" w:rsidRDefault="009F6ED1" w:rsidP="00AD1E9A">
            <w:pPr>
              <w:pStyle w:val="Akapitzlist"/>
              <w:numPr>
                <w:ilvl w:val="0"/>
                <w:numId w:val="58"/>
              </w:numPr>
              <w:spacing w:after="0" w:line="276" w:lineRule="auto"/>
              <w:jc w:val="both"/>
              <w:rPr>
                <w:rFonts w:ascii="Arial" w:eastAsia="Times New Roman" w:hAnsi="Arial" w:cs="Arial"/>
                <w:bCs/>
                <w:kern w:val="0"/>
                <w:lang w:eastAsia="pl-PL"/>
                <w14:ligatures w14:val="none"/>
              </w:rPr>
            </w:pPr>
            <w:r w:rsidRPr="0066351C">
              <w:rPr>
                <w:rFonts w:ascii="Arial" w:eastAsia="Times New Roman" w:hAnsi="Arial" w:cs="Arial"/>
                <w:bCs/>
                <w:kern w:val="0"/>
                <w:lang w:eastAsia="pl-PL"/>
                <w14:ligatures w14:val="none"/>
              </w:rPr>
              <w:t xml:space="preserve">ulotki/wizytówki </w:t>
            </w:r>
          </w:p>
          <w:p w14:paraId="48871F8C" w14:textId="10FAAD6A" w:rsidR="009F6ED1" w:rsidRPr="0066351C" w:rsidRDefault="009F6ED1" w:rsidP="00AD1E9A">
            <w:pPr>
              <w:spacing w:after="0" w:line="276" w:lineRule="auto"/>
              <w:jc w:val="both"/>
              <w:rPr>
                <w:rFonts w:ascii="Arial" w:eastAsia="Times New Roman" w:hAnsi="Arial" w:cs="Arial"/>
                <w:bCs/>
                <w:kern w:val="0"/>
                <w:lang w:eastAsia="pl-PL"/>
                <w14:ligatures w14:val="none"/>
              </w:rPr>
            </w:pPr>
            <w:r w:rsidRPr="0066351C">
              <w:rPr>
                <w:rFonts w:ascii="Arial" w:eastAsia="Times New Roman" w:hAnsi="Arial" w:cs="Arial"/>
                <w:bCs/>
                <w:kern w:val="0"/>
                <w:lang w:eastAsia="pl-PL"/>
                <w14:ligatures w14:val="none"/>
              </w:rPr>
              <w:t>Informacja musi być dostępna przez cały okres realizacji operacji.</w:t>
            </w:r>
          </w:p>
          <w:p w14:paraId="6C4A3136" w14:textId="24366E41" w:rsidR="009F6ED1" w:rsidRPr="0066351C" w:rsidRDefault="009F6ED1" w:rsidP="00AD1E9A">
            <w:pPr>
              <w:spacing w:after="120" w:line="276" w:lineRule="auto"/>
              <w:jc w:val="both"/>
              <w:rPr>
                <w:rFonts w:ascii="Arial" w:eastAsia="Times New Roman" w:hAnsi="Arial" w:cs="Arial"/>
                <w:i/>
                <w:iCs/>
                <w:kern w:val="0"/>
                <w:lang w:eastAsia="ar-SA"/>
                <w14:ligatures w14:val="none"/>
              </w:rPr>
            </w:pPr>
            <w:r w:rsidRPr="0066351C">
              <w:rPr>
                <w:rFonts w:ascii="Arial" w:eastAsia="Times New Roman" w:hAnsi="Arial" w:cs="Arial"/>
                <w:i/>
                <w:iCs/>
                <w:kern w:val="0"/>
                <w:lang w:eastAsia="ar-SA"/>
                <w14:ligatures w14:val="none"/>
              </w:rPr>
              <w:t>Kryterium weryfikowane na podstawie treści wniosku o przyznanie pomocy oraz oświadczenia Wnioskodawcy określającego planowane działania informacyjno-promocyjne, w tym formę promocji, zakres przekazywanych informacji.</w:t>
            </w:r>
          </w:p>
        </w:tc>
        <w:tc>
          <w:tcPr>
            <w:tcW w:w="4819" w:type="dxa"/>
            <w:tcBorders>
              <w:top w:val="nil"/>
              <w:left w:val="single" w:sz="4" w:space="0" w:color="000000"/>
              <w:bottom w:val="single" w:sz="4" w:space="0" w:color="000000"/>
              <w:right w:val="single" w:sz="4" w:space="0" w:color="000000"/>
            </w:tcBorders>
          </w:tcPr>
          <w:p w14:paraId="2D180827" w14:textId="3A7DD17F" w:rsidR="009F6ED1" w:rsidRPr="0066351C" w:rsidRDefault="009F6ED1" w:rsidP="00AD1E9A">
            <w:pPr>
              <w:pStyle w:val="Akapitzlist"/>
              <w:numPr>
                <w:ilvl w:val="0"/>
                <w:numId w:val="55"/>
              </w:numPr>
              <w:shd w:val="clear" w:color="auto" w:fill="FFFFFF"/>
              <w:spacing w:after="0" w:line="276" w:lineRule="auto"/>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lastRenderedPageBreak/>
              <w:t>2 pkt. – wnioskodawca przewiduje co najmniej dwie formy promocji</w:t>
            </w:r>
            <w:r w:rsidR="00D94294">
              <w:rPr>
                <w:rFonts w:ascii="Arial" w:eastAsia="Times New Roman" w:hAnsi="Arial" w:cs="Arial"/>
                <w:kern w:val="0"/>
                <w:lang w:eastAsia="ar-SA"/>
                <w14:ligatures w14:val="none"/>
              </w:rPr>
              <w:t>;</w:t>
            </w:r>
          </w:p>
          <w:p w14:paraId="5360A38A" w14:textId="07DAC23E" w:rsidR="009F6ED1" w:rsidRPr="0066351C" w:rsidRDefault="009F6ED1" w:rsidP="00AD1E9A">
            <w:pPr>
              <w:pStyle w:val="Akapitzlist"/>
              <w:numPr>
                <w:ilvl w:val="0"/>
                <w:numId w:val="55"/>
              </w:numPr>
              <w:shd w:val="clear" w:color="auto" w:fill="FFFFFF"/>
              <w:spacing w:after="0" w:line="276" w:lineRule="auto"/>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1 pkt. – wnioskodawca przewiduje jedną formę</w:t>
            </w:r>
            <w:r w:rsidR="00D94294">
              <w:rPr>
                <w:rFonts w:ascii="Arial" w:eastAsia="Times New Roman" w:hAnsi="Arial" w:cs="Arial"/>
                <w:kern w:val="0"/>
                <w:lang w:eastAsia="ar-SA"/>
                <w14:ligatures w14:val="none"/>
              </w:rPr>
              <w:t>;</w:t>
            </w:r>
          </w:p>
          <w:p w14:paraId="6ECCBCB0" w14:textId="6E5A747A" w:rsidR="009F6ED1" w:rsidRPr="0066351C" w:rsidRDefault="009F6ED1" w:rsidP="00AD1E9A">
            <w:pPr>
              <w:pStyle w:val="Akapitzlist"/>
              <w:numPr>
                <w:ilvl w:val="0"/>
                <w:numId w:val="55"/>
              </w:numPr>
              <w:shd w:val="clear" w:color="auto" w:fill="FFFFFF"/>
              <w:spacing w:after="0" w:line="276" w:lineRule="auto"/>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0 pkt. – wnioskodawca nie przewiduje rozpowszechniania informacji dotyczącej wsparcia otrzymanego za pośrednictwem LGD</w:t>
            </w:r>
            <w:r w:rsidR="00D94294">
              <w:rPr>
                <w:rFonts w:ascii="Arial" w:eastAsia="Times New Roman" w:hAnsi="Arial" w:cs="Arial"/>
                <w:kern w:val="0"/>
                <w:lang w:eastAsia="ar-SA"/>
                <w14:ligatures w14:val="none"/>
              </w:rPr>
              <w:t>.</w:t>
            </w:r>
          </w:p>
        </w:tc>
      </w:tr>
      <w:tr w:rsidR="009F6ED1" w:rsidRPr="0066351C" w14:paraId="25C7DFE4" w14:textId="77777777" w:rsidTr="00BB4AB1">
        <w:trPr>
          <w:cantSplit/>
          <w:trHeight w:val="557"/>
        </w:trPr>
        <w:tc>
          <w:tcPr>
            <w:tcW w:w="1135" w:type="dxa"/>
            <w:tcBorders>
              <w:top w:val="single" w:sz="4" w:space="0" w:color="000000"/>
              <w:left w:val="single" w:sz="4" w:space="0" w:color="000000"/>
              <w:bottom w:val="single" w:sz="4" w:space="0" w:color="000000"/>
              <w:right w:val="nil"/>
            </w:tcBorders>
            <w:shd w:val="clear" w:color="auto" w:fill="FFFFFF"/>
            <w:vAlign w:val="center"/>
          </w:tcPr>
          <w:p w14:paraId="14D8C75F" w14:textId="19B6389A" w:rsidR="009F6ED1" w:rsidRPr="0066351C" w:rsidRDefault="00281F5B" w:rsidP="00F74AA0">
            <w:pPr>
              <w:shd w:val="clear" w:color="auto" w:fill="FFFFFF"/>
              <w:spacing w:after="0" w:line="276" w:lineRule="auto"/>
              <w:ind w:left="360"/>
              <w:jc w:val="center"/>
              <w:rPr>
                <w:rFonts w:ascii="Arial" w:eastAsia="Times New Roman" w:hAnsi="Arial" w:cs="Arial"/>
                <w:bCs/>
                <w:kern w:val="0"/>
                <w:lang w:eastAsia="pl-PL"/>
                <w14:ligatures w14:val="none"/>
              </w:rPr>
            </w:pPr>
            <w:r>
              <w:rPr>
                <w:rFonts w:ascii="Arial" w:eastAsia="Times New Roman" w:hAnsi="Arial" w:cs="Arial"/>
                <w:bCs/>
                <w:kern w:val="0"/>
                <w:lang w:eastAsia="pl-PL"/>
                <w14:ligatures w14:val="none"/>
              </w:rPr>
              <w:lastRenderedPageBreak/>
              <w:t>6</w:t>
            </w:r>
            <w:r w:rsidR="009F6ED1" w:rsidRPr="0066351C">
              <w:rPr>
                <w:rFonts w:ascii="Arial" w:eastAsia="Times New Roman" w:hAnsi="Arial" w:cs="Arial"/>
                <w:bCs/>
                <w:kern w:val="0"/>
                <w:lang w:eastAsia="pl-PL"/>
                <w14:ligatures w14:val="none"/>
              </w:rPr>
              <w:t>.</w:t>
            </w:r>
          </w:p>
        </w:tc>
        <w:tc>
          <w:tcPr>
            <w:tcW w:w="2126" w:type="dxa"/>
            <w:tcBorders>
              <w:top w:val="nil"/>
              <w:left w:val="single" w:sz="4" w:space="0" w:color="000000"/>
              <w:bottom w:val="single" w:sz="4" w:space="0" w:color="000000"/>
              <w:right w:val="nil"/>
            </w:tcBorders>
            <w:vAlign w:val="center"/>
          </w:tcPr>
          <w:p w14:paraId="5B654C38" w14:textId="77777777" w:rsidR="009F6ED1" w:rsidRPr="0066351C" w:rsidRDefault="009F6ED1" w:rsidP="00AD1E9A">
            <w:pPr>
              <w:shd w:val="clear" w:color="auto" w:fill="FFFFFF"/>
              <w:spacing w:after="0" w:line="276" w:lineRule="auto"/>
              <w:jc w:val="center"/>
              <w:rPr>
                <w:rFonts w:ascii="Arial" w:eastAsia="Times New Roman" w:hAnsi="Arial" w:cs="Arial"/>
                <w:b/>
                <w:bCs/>
                <w:kern w:val="0"/>
                <w:lang w:eastAsia="ar-SA"/>
                <w14:ligatures w14:val="none"/>
              </w:rPr>
            </w:pPr>
            <w:r w:rsidRPr="0066351C">
              <w:rPr>
                <w:rFonts w:ascii="Arial" w:eastAsia="Times New Roman" w:hAnsi="Arial" w:cs="Arial"/>
                <w:b/>
                <w:bCs/>
                <w:kern w:val="0"/>
                <w:lang w:eastAsia="ar-SA"/>
                <w14:ligatures w14:val="none"/>
              </w:rPr>
              <w:t>Udział w szkoleniu</w:t>
            </w:r>
          </w:p>
        </w:tc>
        <w:tc>
          <w:tcPr>
            <w:tcW w:w="6521" w:type="dxa"/>
            <w:tcBorders>
              <w:top w:val="nil"/>
              <w:left w:val="single" w:sz="4" w:space="0" w:color="000000"/>
              <w:bottom w:val="single" w:sz="4" w:space="0" w:color="000000"/>
              <w:right w:val="single" w:sz="4" w:space="0" w:color="000000"/>
            </w:tcBorders>
          </w:tcPr>
          <w:p w14:paraId="3B682519" w14:textId="52C14BC7" w:rsidR="009F6ED1" w:rsidRPr="0066351C" w:rsidRDefault="009F6ED1" w:rsidP="00AD1E9A">
            <w:pPr>
              <w:spacing w:after="120" w:line="276"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Kryterium premiuje wnioskodawców, którzy uczestniczyli w szkoleniu organizowanym przez Stowarzyszenie Lokalna Grupa Działania Gmin Dobrzyńskich Region Południe w zakresie udzielania wsparcia oraz przygotowania wniosku o przyznanie pomocy w ramach ogłoszonego naboru wniosków.</w:t>
            </w:r>
          </w:p>
          <w:p w14:paraId="07091500" w14:textId="77777777" w:rsidR="009F6ED1" w:rsidRPr="0066351C" w:rsidRDefault="009F6ED1" w:rsidP="00AD1E9A">
            <w:pPr>
              <w:spacing w:after="120" w:line="276"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Warunek uznaje się za spełniony, jeżeli w szkoleniu brała udział co najmniej jedna z następujących osób:</w:t>
            </w:r>
          </w:p>
          <w:p w14:paraId="3746DA1D" w14:textId="4B9FFAC9" w:rsidR="009F6ED1" w:rsidRPr="0066351C" w:rsidRDefault="009F6ED1" w:rsidP="00AD1E9A">
            <w:pPr>
              <w:pStyle w:val="Akapitzlist"/>
              <w:numPr>
                <w:ilvl w:val="0"/>
                <w:numId w:val="59"/>
              </w:numPr>
              <w:spacing w:after="120" w:line="276"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wnioskodawca – w przypadku osoby fizycznej prowadzącej działalność gospodarczą;</w:t>
            </w:r>
          </w:p>
          <w:p w14:paraId="5004A4CC" w14:textId="3F75F076" w:rsidR="001A0EF3" w:rsidRPr="0066351C" w:rsidRDefault="001A0EF3" w:rsidP="00AD1E9A">
            <w:pPr>
              <w:pStyle w:val="Akapitzlist"/>
              <w:numPr>
                <w:ilvl w:val="0"/>
                <w:numId w:val="59"/>
              </w:numPr>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osoba uprawniona do reprezentowania wnioskodawcy – w przypadku osoby prawnej lub jednostki organizacyjnej posiadającej zdolność prawną;</w:t>
            </w:r>
          </w:p>
          <w:p w14:paraId="4DA5E2AE" w14:textId="77777777" w:rsidR="009F6ED1" w:rsidRPr="0066351C" w:rsidRDefault="009F6ED1" w:rsidP="00AD1E9A">
            <w:pPr>
              <w:pStyle w:val="Akapitzlist"/>
              <w:numPr>
                <w:ilvl w:val="0"/>
                <w:numId w:val="59"/>
              </w:numPr>
              <w:spacing w:after="120" w:line="276"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pełnomocnik wnioskodawcy (wymagane pełnomocnictwo załączone do wniosku o przyznanie pomocy);</w:t>
            </w:r>
          </w:p>
          <w:p w14:paraId="16E5C0D3" w14:textId="2CEE64F1" w:rsidR="009F6ED1" w:rsidRPr="0066351C" w:rsidRDefault="009F6ED1" w:rsidP="00AD1E9A">
            <w:pPr>
              <w:pStyle w:val="Akapitzlist"/>
              <w:numPr>
                <w:ilvl w:val="0"/>
                <w:numId w:val="59"/>
              </w:numPr>
              <w:spacing w:after="120" w:line="276" w:lineRule="auto"/>
              <w:jc w:val="both"/>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osoba odpowiedzialna za przygotowanie wniosku o przyznanie pomocy (wymagane upoważnienie wystawione przez wnioskodawcę, załączone do wniosku o przyznanie pomocy).</w:t>
            </w:r>
          </w:p>
          <w:p w14:paraId="0A07737A" w14:textId="4F85FC0B" w:rsidR="009F6ED1" w:rsidRPr="0066351C" w:rsidRDefault="009F6ED1" w:rsidP="00AD1E9A">
            <w:pPr>
              <w:spacing w:after="120" w:line="276" w:lineRule="auto"/>
              <w:jc w:val="both"/>
              <w:rPr>
                <w:rFonts w:ascii="Arial" w:eastAsia="Times New Roman" w:hAnsi="Arial" w:cs="Arial"/>
                <w:i/>
                <w:iCs/>
                <w:kern w:val="0"/>
                <w:lang w:eastAsia="ar-SA"/>
                <w14:ligatures w14:val="none"/>
              </w:rPr>
            </w:pPr>
            <w:r w:rsidRPr="0066351C">
              <w:rPr>
                <w:rFonts w:ascii="Arial" w:eastAsia="Times New Roman" w:hAnsi="Arial" w:cs="Arial"/>
                <w:i/>
                <w:iCs/>
                <w:kern w:val="0"/>
                <w:lang w:eastAsia="ar-SA"/>
                <w14:ligatures w14:val="none"/>
              </w:rPr>
              <w:t>Kryterium weryfikowane na podstawie listy obecności ze szkolenia oraz dokumentów potwierdzających umocowanie pełnomocnika lub osoby odpowiedzialnej za przygotowanie wniosku o przyznanie pomocy – jeżeli dotyczy</w:t>
            </w:r>
          </w:p>
        </w:tc>
        <w:tc>
          <w:tcPr>
            <w:tcW w:w="4819" w:type="dxa"/>
            <w:tcBorders>
              <w:top w:val="nil"/>
              <w:left w:val="single" w:sz="4" w:space="0" w:color="000000"/>
              <w:bottom w:val="single" w:sz="4" w:space="0" w:color="000000"/>
              <w:right w:val="single" w:sz="4" w:space="0" w:color="000000"/>
            </w:tcBorders>
          </w:tcPr>
          <w:p w14:paraId="2FD51BE5" w14:textId="41E7E3BC" w:rsidR="009F6ED1" w:rsidRPr="0066351C" w:rsidRDefault="009F6ED1" w:rsidP="00AD1E9A">
            <w:pPr>
              <w:pStyle w:val="Akapitzlist"/>
              <w:numPr>
                <w:ilvl w:val="0"/>
                <w:numId w:val="56"/>
              </w:numPr>
              <w:shd w:val="clear" w:color="auto" w:fill="FFFFFF"/>
              <w:spacing w:after="0" w:line="276" w:lineRule="auto"/>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2 pkt – wnioskodawca brał udział w szkoleniu lub osoba działająca w jego imieniu;</w:t>
            </w:r>
          </w:p>
          <w:p w14:paraId="7CA4C022" w14:textId="0E875417" w:rsidR="009F6ED1" w:rsidRPr="0066351C" w:rsidRDefault="009F6ED1" w:rsidP="00AD1E9A">
            <w:pPr>
              <w:pStyle w:val="Akapitzlist"/>
              <w:numPr>
                <w:ilvl w:val="0"/>
                <w:numId w:val="56"/>
              </w:numPr>
              <w:shd w:val="clear" w:color="auto" w:fill="FFFFFF"/>
              <w:spacing w:after="0" w:line="276" w:lineRule="auto"/>
              <w:rPr>
                <w:rFonts w:ascii="Arial" w:eastAsia="Times New Roman" w:hAnsi="Arial" w:cs="Arial"/>
                <w:kern w:val="0"/>
                <w:lang w:eastAsia="ar-SA"/>
                <w14:ligatures w14:val="none"/>
              </w:rPr>
            </w:pPr>
            <w:r w:rsidRPr="0066351C">
              <w:rPr>
                <w:rFonts w:ascii="Arial" w:eastAsia="Times New Roman" w:hAnsi="Arial" w:cs="Arial"/>
                <w:kern w:val="0"/>
                <w:lang w:eastAsia="ar-SA"/>
                <w14:ligatures w14:val="none"/>
              </w:rPr>
              <w:t>0 pkt – wnioskodawca nie brał udział w szkoleniu lub osoba działająca w jego imieniu</w:t>
            </w:r>
            <w:r w:rsidR="00D94294">
              <w:rPr>
                <w:rFonts w:ascii="Arial" w:eastAsia="Times New Roman" w:hAnsi="Arial" w:cs="Arial"/>
                <w:kern w:val="0"/>
                <w:lang w:eastAsia="ar-SA"/>
                <w14:ligatures w14:val="none"/>
              </w:rPr>
              <w:t>.</w:t>
            </w:r>
          </w:p>
          <w:p w14:paraId="576BC572" w14:textId="77777777" w:rsidR="009F6ED1" w:rsidRPr="0066351C" w:rsidRDefault="009F6ED1" w:rsidP="00AD1E9A">
            <w:pPr>
              <w:shd w:val="clear" w:color="auto" w:fill="FFFFFF"/>
              <w:spacing w:after="0" w:line="276" w:lineRule="auto"/>
              <w:rPr>
                <w:rFonts w:ascii="Arial" w:eastAsia="Times New Roman" w:hAnsi="Arial" w:cs="Arial"/>
                <w:kern w:val="0"/>
                <w:lang w:eastAsia="ar-SA"/>
                <w14:ligatures w14:val="none"/>
              </w:rPr>
            </w:pPr>
          </w:p>
          <w:p w14:paraId="3CAB0F8E" w14:textId="4681E50A" w:rsidR="009F6ED1" w:rsidRPr="0066351C" w:rsidRDefault="009F6ED1" w:rsidP="00AD1E9A">
            <w:pPr>
              <w:shd w:val="clear" w:color="auto" w:fill="FFFFFF"/>
              <w:spacing w:after="0" w:line="276" w:lineRule="auto"/>
              <w:rPr>
                <w:rFonts w:ascii="Arial" w:eastAsia="Times New Roman" w:hAnsi="Arial" w:cs="Arial"/>
                <w:kern w:val="0"/>
                <w:lang w:eastAsia="ar-SA"/>
                <w14:ligatures w14:val="none"/>
              </w:rPr>
            </w:pPr>
          </w:p>
        </w:tc>
      </w:tr>
      <w:tr w:rsidR="009F6ED1" w:rsidRPr="0066351C" w14:paraId="54A23B15" w14:textId="77777777" w:rsidTr="00BB4AB1">
        <w:trPr>
          <w:cantSplit/>
          <w:trHeight w:val="557"/>
        </w:trPr>
        <w:tc>
          <w:tcPr>
            <w:tcW w:w="1135" w:type="dxa"/>
            <w:tcBorders>
              <w:top w:val="single" w:sz="4" w:space="0" w:color="000000"/>
              <w:left w:val="single" w:sz="4" w:space="0" w:color="000000"/>
              <w:bottom w:val="single" w:sz="4" w:space="0" w:color="000000"/>
              <w:right w:val="nil"/>
            </w:tcBorders>
            <w:shd w:val="clear" w:color="auto" w:fill="FFFFFF"/>
            <w:vAlign w:val="center"/>
          </w:tcPr>
          <w:p w14:paraId="7FE4F5D5" w14:textId="496E9D1C" w:rsidR="009F6ED1" w:rsidRPr="0066351C" w:rsidRDefault="00281F5B" w:rsidP="00F74AA0">
            <w:pPr>
              <w:shd w:val="clear" w:color="auto" w:fill="FFFFFF"/>
              <w:spacing w:after="0" w:line="276" w:lineRule="auto"/>
              <w:ind w:left="360"/>
              <w:jc w:val="center"/>
              <w:rPr>
                <w:rFonts w:ascii="Arial" w:eastAsia="Times New Roman" w:hAnsi="Arial" w:cs="Arial"/>
                <w:bCs/>
                <w:kern w:val="0"/>
                <w:lang w:eastAsia="pl-PL"/>
                <w14:ligatures w14:val="none"/>
              </w:rPr>
            </w:pPr>
            <w:r>
              <w:rPr>
                <w:rFonts w:ascii="Arial" w:eastAsia="Times New Roman" w:hAnsi="Arial" w:cs="Arial"/>
                <w:bCs/>
                <w:kern w:val="0"/>
                <w:lang w:eastAsia="pl-PL"/>
                <w14:ligatures w14:val="none"/>
              </w:rPr>
              <w:lastRenderedPageBreak/>
              <w:t>7</w:t>
            </w:r>
            <w:r w:rsidR="009F6ED1" w:rsidRPr="0066351C">
              <w:rPr>
                <w:rFonts w:ascii="Arial" w:eastAsia="Times New Roman" w:hAnsi="Arial" w:cs="Arial"/>
                <w:bCs/>
                <w:kern w:val="0"/>
                <w:lang w:eastAsia="pl-PL"/>
                <w14:ligatures w14:val="none"/>
              </w:rPr>
              <w:t>.</w:t>
            </w:r>
          </w:p>
        </w:tc>
        <w:tc>
          <w:tcPr>
            <w:tcW w:w="2126" w:type="dxa"/>
            <w:tcBorders>
              <w:top w:val="single" w:sz="4" w:space="0" w:color="000000"/>
              <w:left w:val="single" w:sz="4" w:space="0" w:color="000000"/>
              <w:bottom w:val="single" w:sz="4" w:space="0" w:color="000000"/>
              <w:right w:val="nil"/>
            </w:tcBorders>
            <w:vAlign w:val="center"/>
          </w:tcPr>
          <w:p w14:paraId="0DB7DB93" w14:textId="77777777" w:rsidR="009F6ED1" w:rsidRPr="0066351C" w:rsidRDefault="009F6ED1" w:rsidP="00AD1E9A">
            <w:pPr>
              <w:shd w:val="clear" w:color="auto" w:fill="FFFFFF"/>
              <w:spacing w:after="0" w:line="276" w:lineRule="auto"/>
              <w:jc w:val="center"/>
              <w:rPr>
                <w:rFonts w:ascii="Arial" w:eastAsia="Times New Roman" w:hAnsi="Arial" w:cs="Arial"/>
                <w:b/>
                <w:bCs/>
                <w:kern w:val="0"/>
                <w:lang w:eastAsia="pl-PL"/>
                <w14:ligatures w14:val="none"/>
              </w:rPr>
            </w:pPr>
            <w:r w:rsidRPr="0066351C">
              <w:rPr>
                <w:rFonts w:ascii="Arial" w:eastAsia="Times New Roman" w:hAnsi="Arial" w:cs="Arial"/>
                <w:b/>
                <w:bCs/>
                <w:kern w:val="0"/>
                <w:lang w:eastAsia="ar-SA"/>
                <w14:ligatures w14:val="none"/>
              </w:rPr>
              <w:t>Doradztwo Biura LGD</w:t>
            </w:r>
          </w:p>
        </w:tc>
        <w:tc>
          <w:tcPr>
            <w:tcW w:w="6521" w:type="dxa"/>
            <w:tcBorders>
              <w:top w:val="single" w:sz="4" w:space="0" w:color="000000"/>
              <w:left w:val="single" w:sz="4" w:space="0" w:color="000000"/>
              <w:bottom w:val="single" w:sz="4" w:space="0" w:color="000000"/>
              <w:right w:val="single" w:sz="4" w:space="0" w:color="000000"/>
            </w:tcBorders>
          </w:tcPr>
          <w:p w14:paraId="07AECA52" w14:textId="0E3AC189" w:rsidR="009F6ED1" w:rsidRPr="0066351C" w:rsidRDefault="009F6ED1" w:rsidP="00AD1E9A">
            <w:pPr>
              <w:spacing w:after="0" w:line="276" w:lineRule="auto"/>
              <w:jc w:val="both"/>
              <w:rPr>
                <w:rFonts w:ascii="Arial" w:eastAsia="Times New Roman" w:hAnsi="Arial" w:cs="Arial"/>
                <w:kern w:val="0"/>
                <w:lang w:eastAsia="pl-PL"/>
                <w14:ligatures w14:val="none"/>
              </w:rPr>
            </w:pPr>
            <w:r w:rsidRPr="0066351C">
              <w:rPr>
                <w:rFonts w:ascii="Arial" w:eastAsia="Times New Roman" w:hAnsi="Arial" w:cs="Arial"/>
                <w:kern w:val="0"/>
                <w:lang w:eastAsia="pl-PL"/>
                <w14:ligatures w14:val="none"/>
              </w:rPr>
              <w:t>Zgodnie z Regulaminem doradztwa świadczonego przez pracowników biura Stowarzyszenia Lokalna Grupa Działania Gmin Dobrzyńskich Region Południe,</w:t>
            </w:r>
            <w:r w:rsidRPr="0066351C">
              <w:rPr>
                <w:rFonts w:ascii="Arial" w:eastAsia="Times New Roman" w:hAnsi="Arial" w:cs="Arial"/>
                <w:kern w:val="0"/>
                <w:lang w:eastAsia="ar-SA"/>
                <w14:ligatures w14:val="none"/>
              </w:rPr>
              <w:t xml:space="preserve"> preferuje się wnioskodawców, </w:t>
            </w:r>
            <w:r w:rsidRPr="0066351C">
              <w:rPr>
                <w:rFonts w:ascii="Arial" w:eastAsia="Times New Roman" w:hAnsi="Arial" w:cs="Arial"/>
                <w:kern w:val="0"/>
                <w:lang w:eastAsia="pl-PL"/>
                <w14:ligatures w14:val="none"/>
              </w:rPr>
              <w:t>którzy korzystali z doradztwa</w:t>
            </w:r>
            <w:r w:rsidRPr="0066351C">
              <w:rPr>
                <w:rFonts w:ascii="Arial" w:hAnsi="Arial" w:cs="Arial"/>
              </w:rPr>
              <w:t xml:space="preserve"> </w:t>
            </w:r>
            <w:r w:rsidRPr="0066351C">
              <w:rPr>
                <w:rFonts w:ascii="Arial" w:eastAsia="Times New Roman" w:hAnsi="Arial" w:cs="Arial"/>
                <w:kern w:val="0"/>
                <w:lang w:eastAsia="pl-PL"/>
                <w14:ligatures w14:val="none"/>
              </w:rPr>
              <w:t>w zakresie przygotowania wniosku o przyznanie pomocy:</w:t>
            </w:r>
          </w:p>
          <w:p w14:paraId="7711D1E2" w14:textId="77777777" w:rsidR="009F6ED1" w:rsidRPr="0066351C" w:rsidRDefault="009F6ED1" w:rsidP="00AD1E9A">
            <w:pPr>
              <w:pStyle w:val="Akapitzlist"/>
              <w:numPr>
                <w:ilvl w:val="0"/>
                <w:numId w:val="60"/>
              </w:numPr>
              <w:spacing w:after="0" w:line="276" w:lineRule="auto"/>
              <w:jc w:val="both"/>
              <w:rPr>
                <w:rFonts w:ascii="Arial" w:eastAsia="Times New Roman" w:hAnsi="Arial" w:cs="Arial"/>
                <w:kern w:val="0"/>
                <w:lang w:eastAsia="pl-PL"/>
                <w14:ligatures w14:val="none"/>
              </w:rPr>
            </w:pPr>
            <w:r w:rsidRPr="0066351C">
              <w:rPr>
                <w:rFonts w:ascii="Arial" w:eastAsia="Times New Roman" w:hAnsi="Arial" w:cs="Arial"/>
                <w:kern w:val="0"/>
                <w:lang w:eastAsia="pl-PL"/>
                <w14:ligatures w14:val="none"/>
              </w:rPr>
              <w:t>wnioskodawca – w przypadku osoby fizycznej prowadzącej działalność gospodarczą;</w:t>
            </w:r>
          </w:p>
          <w:p w14:paraId="1A898BF7" w14:textId="77777777" w:rsidR="009F6ED1" w:rsidRPr="0066351C" w:rsidRDefault="009F6ED1" w:rsidP="00AD1E9A">
            <w:pPr>
              <w:pStyle w:val="Akapitzlist"/>
              <w:numPr>
                <w:ilvl w:val="0"/>
                <w:numId w:val="60"/>
              </w:numPr>
              <w:spacing w:after="0" w:line="276" w:lineRule="auto"/>
              <w:jc w:val="both"/>
              <w:rPr>
                <w:rFonts w:ascii="Arial" w:eastAsia="Times New Roman" w:hAnsi="Arial" w:cs="Arial"/>
                <w:kern w:val="0"/>
                <w:lang w:eastAsia="pl-PL"/>
                <w14:ligatures w14:val="none"/>
              </w:rPr>
            </w:pPr>
            <w:r w:rsidRPr="0066351C">
              <w:rPr>
                <w:rFonts w:ascii="Arial" w:eastAsia="Times New Roman" w:hAnsi="Arial" w:cs="Arial"/>
                <w:kern w:val="0"/>
                <w:lang w:eastAsia="pl-PL"/>
                <w14:ligatures w14:val="none"/>
              </w:rPr>
              <w:t>osoba uprawniona do reprezentowania wnioskodawcy – w przypadku osoby prawnej lub jednostki organizacyjnej posiadającej zdolność prawną;</w:t>
            </w:r>
          </w:p>
          <w:p w14:paraId="7CF1F928" w14:textId="77777777" w:rsidR="009F6ED1" w:rsidRPr="0066351C" w:rsidRDefault="009F6ED1" w:rsidP="00AD1E9A">
            <w:pPr>
              <w:pStyle w:val="Akapitzlist"/>
              <w:numPr>
                <w:ilvl w:val="0"/>
                <w:numId w:val="60"/>
              </w:numPr>
              <w:spacing w:after="0" w:line="276" w:lineRule="auto"/>
              <w:jc w:val="both"/>
              <w:rPr>
                <w:rFonts w:ascii="Arial" w:eastAsia="Times New Roman" w:hAnsi="Arial" w:cs="Arial"/>
                <w:kern w:val="0"/>
                <w:lang w:eastAsia="pl-PL"/>
                <w14:ligatures w14:val="none"/>
              </w:rPr>
            </w:pPr>
            <w:r w:rsidRPr="0066351C">
              <w:rPr>
                <w:rFonts w:ascii="Arial" w:eastAsia="Times New Roman" w:hAnsi="Arial" w:cs="Arial"/>
                <w:kern w:val="0"/>
                <w:lang w:eastAsia="pl-PL"/>
                <w14:ligatures w14:val="none"/>
              </w:rPr>
              <w:t>pełnomocnik wnioskodawcy (wymagane pełnomocnictwo załączone do wniosku o przyznanie pomocy);</w:t>
            </w:r>
          </w:p>
          <w:p w14:paraId="72666516" w14:textId="085B4CEB" w:rsidR="009F6ED1" w:rsidRPr="0066351C" w:rsidRDefault="005B380B" w:rsidP="00AD1E9A">
            <w:pPr>
              <w:pStyle w:val="Akapitzlist"/>
              <w:numPr>
                <w:ilvl w:val="0"/>
                <w:numId w:val="60"/>
              </w:numPr>
              <w:spacing w:after="0" w:line="276" w:lineRule="auto"/>
              <w:jc w:val="both"/>
              <w:rPr>
                <w:rFonts w:ascii="Arial" w:eastAsia="Times New Roman" w:hAnsi="Arial" w:cs="Arial"/>
                <w:kern w:val="0"/>
                <w:lang w:eastAsia="pl-PL"/>
                <w14:ligatures w14:val="none"/>
              </w:rPr>
            </w:pPr>
            <w:r w:rsidRPr="0066351C">
              <w:rPr>
                <w:rFonts w:ascii="Arial" w:eastAsia="Times New Roman" w:hAnsi="Arial" w:cs="Arial"/>
                <w:kern w:val="0"/>
                <w:lang w:eastAsia="pl-PL"/>
                <w14:ligatures w14:val="none"/>
              </w:rPr>
              <w:t>osoba odpowiedzialna za przygotowanie wniosku o przyznanie pomocy (wymagane upoważnienie wystawione przez wnioskodawcę, załączone do wniosku o przyznanie pomocy).</w:t>
            </w:r>
          </w:p>
          <w:p w14:paraId="457D6916" w14:textId="77777777" w:rsidR="005B380B" w:rsidRPr="0066351C" w:rsidRDefault="005B380B" w:rsidP="00AD1E9A">
            <w:pPr>
              <w:spacing w:after="0" w:line="276" w:lineRule="auto"/>
              <w:ind w:left="360"/>
              <w:jc w:val="both"/>
              <w:rPr>
                <w:rFonts w:ascii="Arial" w:eastAsia="Times New Roman" w:hAnsi="Arial" w:cs="Arial"/>
                <w:kern w:val="0"/>
                <w:lang w:eastAsia="pl-PL"/>
                <w14:ligatures w14:val="none"/>
              </w:rPr>
            </w:pPr>
          </w:p>
          <w:p w14:paraId="5B873396" w14:textId="77777777" w:rsidR="009F6ED1" w:rsidRPr="0066351C" w:rsidRDefault="009F6ED1" w:rsidP="00AD1E9A">
            <w:pPr>
              <w:spacing w:after="120" w:line="276" w:lineRule="auto"/>
              <w:contextualSpacing/>
              <w:jc w:val="both"/>
              <w:rPr>
                <w:rFonts w:ascii="Arial" w:eastAsia="Times New Roman" w:hAnsi="Arial" w:cs="Arial"/>
                <w:bCs/>
                <w:kern w:val="0"/>
                <w:lang w:eastAsia="pl-PL"/>
                <w14:ligatures w14:val="none"/>
              </w:rPr>
            </w:pPr>
            <w:r w:rsidRPr="0066351C">
              <w:rPr>
                <w:rFonts w:ascii="Arial" w:eastAsia="Times New Roman" w:hAnsi="Arial" w:cs="Arial"/>
                <w:bCs/>
                <w:kern w:val="0"/>
                <w:lang w:eastAsia="pl-PL"/>
                <w14:ligatures w14:val="none"/>
              </w:rPr>
              <w:t>Doradztwo musi zostać udzielone w okresie od dnia ogłoszenia naboru wniosków na stronie internetowej LGD do ostatniego dnia naboru. Skorzystanie z doradztwa musi być potwierdzone podpisem w Rejestrze doradztwa prowadzonym przez Biuro LGD.</w:t>
            </w:r>
          </w:p>
          <w:p w14:paraId="1CA6144B" w14:textId="77777777" w:rsidR="009F6ED1" w:rsidRPr="0066351C" w:rsidRDefault="009F6ED1" w:rsidP="00AD1E9A">
            <w:pPr>
              <w:spacing w:after="120" w:line="276" w:lineRule="auto"/>
              <w:contextualSpacing/>
              <w:jc w:val="both"/>
              <w:rPr>
                <w:rFonts w:ascii="Arial" w:eastAsia="Times New Roman" w:hAnsi="Arial" w:cs="Arial"/>
                <w:bCs/>
                <w:kern w:val="0"/>
                <w:lang w:eastAsia="pl-PL"/>
                <w14:ligatures w14:val="none"/>
              </w:rPr>
            </w:pPr>
          </w:p>
          <w:p w14:paraId="482D6E95" w14:textId="2EF3CEC5" w:rsidR="009F6ED1" w:rsidRPr="0066351C" w:rsidRDefault="009F6ED1" w:rsidP="00AD1E9A">
            <w:pPr>
              <w:spacing w:after="120" w:line="276" w:lineRule="auto"/>
              <w:contextualSpacing/>
              <w:jc w:val="both"/>
              <w:rPr>
                <w:rFonts w:ascii="Arial" w:eastAsia="Times New Roman" w:hAnsi="Arial" w:cs="Arial"/>
                <w:bCs/>
                <w:kern w:val="0"/>
                <w:lang w:eastAsia="pl-PL"/>
                <w14:ligatures w14:val="none"/>
              </w:rPr>
            </w:pPr>
            <w:r w:rsidRPr="0066351C">
              <w:rPr>
                <w:rFonts w:ascii="Arial" w:eastAsia="Times New Roman" w:hAnsi="Arial" w:cs="Arial"/>
                <w:bCs/>
                <w:i/>
                <w:iCs/>
                <w:kern w:val="0"/>
                <w:lang w:eastAsia="pl-PL"/>
                <w14:ligatures w14:val="none"/>
              </w:rPr>
              <w:t>Kryterium weryfikowane na podstawie Rejestru doradztwa prowadzonego przez Biuro LGD oraz – w przypadku pełnomocnika lub pracownika – dokumentów potwierdzających ich umocowanie</w:t>
            </w:r>
            <w:r w:rsidRPr="0066351C">
              <w:rPr>
                <w:rFonts w:ascii="Arial" w:eastAsia="Times New Roman" w:hAnsi="Arial" w:cs="Arial"/>
                <w:bCs/>
                <w:kern w:val="0"/>
                <w:lang w:eastAsia="pl-PL"/>
                <w14:ligatures w14:val="none"/>
              </w:rPr>
              <w:t>.</w:t>
            </w:r>
          </w:p>
        </w:tc>
        <w:tc>
          <w:tcPr>
            <w:tcW w:w="4819" w:type="dxa"/>
            <w:tcBorders>
              <w:top w:val="single" w:sz="4" w:space="0" w:color="000000"/>
              <w:left w:val="single" w:sz="4" w:space="0" w:color="000000"/>
              <w:bottom w:val="single" w:sz="4" w:space="0" w:color="000000"/>
              <w:right w:val="single" w:sz="4" w:space="0" w:color="000000"/>
            </w:tcBorders>
          </w:tcPr>
          <w:p w14:paraId="6285E451" w14:textId="59BD7941" w:rsidR="009F6ED1" w:rsidRPr="0066351C" w:rsidRDefault="009F6ED1" w:rsidP="00AD1E9A">
            <w:pPr>
              <w:pStyle w:val="Akapitzlist"/>
              <w:numPr>
                <w:ilvl w:val="0"/>
                <w:numId w:val="57"/>
              </w:numPr>
              <w:shd w:val="clear" w:color="auto" w:fill="FFFFFF"/>
              <w:spacing w:after="0" w:line="276" w:lineRule="auto"/>
              <w:rPr>
                <w:rFonts w:ascii="Arial" w:eastAsia="Times New Roman" w:hAnsi="Arial" w:cs="Arial"/>
                <w:bCs/>
                <w:kern w:val="0"/>
                <w:lang w:eastAsia="pl-PL"/>
                <w14:ligatures w14:val="none"/>
              </w:rPr>
            </w:pPr>
            <w:r w:rsidRPr="0066351C">
              <w:rPr>
                <w:rFonts w:ascii="Arial" w:eastAsia="Times New Roman" w:hAnsi="Arial" w:cs="Arial"/>
                <w:kern w:val="0"/>
                <w:lang w:eastAsia="ar-SA"/>
                <w14:ligatures w14:val="none"/>
              </w:rPr>
              <w:t>2 pkt –</w:t>
            </w:r>
            <w:r w:rsidRPr="0066351C">
              <w:rPr>
                <w:rFonts w:ascii="Arial" w:hAnsi="Arial" w:cs="Arial"/>
              </w:rPr>
              <w:t xml:space="preserve"> </w:t>
            </w:r>
            <w:r w:rsidRPr="0066351C">
              <w:rPr>
                <w:rFonts w:ascii="Arial" w:eastAsia="Times New Roman" w:hAnsi="Arial" w:cs="Arial"/>
                <w:kern w:val="0"/>
                <w:lang w:eastAsia="ar-SA"/>
                <w14:ligatures w14:val="none"/>
              </w:rPr>
              <w:t xml:space="preserve">wnioskodawca korzystał z doradztwa lub osoba działająca w jego imieniu; </w:t>
            </w:r>
          </w:p>
          <w:p w14:paraId="11F81330" w14:textId="4B5FF383" w:rsidR="009F6ED1" w:rsidRPr="0066351C" w:rsidRDefault="009F6ED1" w:rsidP="00AD1E9A">
            <w:pPr>
              <w:pStyle w:val="Akapitzlist"/>
              <w:numPr>
                <w:ilvl w:val="0"/>
                <w:numId w:val="57"/>
              </w:numPr>
              <w:shd w:val="clear" w:color="auto" w:fill="FFFFFF"/>
              <w:spacing w:after="0" w:line="276" w:lineRule="auto"/>
              <w:rPr>
                <w:rFonts w:ascii="Arial" w:eastAsia="Times New Roman" w:hAnsi="Arial" w:cs="Arial"/>
                <w:bCs/>
                <w:kern w:val="0"/>
                <w:lang w:eastAsia="pl-PL"/>
                <w14:ligatures w14:val="none"/>
              </w:rPr>
            </w:pPr>
            <w:r w:rsidRPr="0066351C">
              <w:rPr>
                <w:rFonts w:ascii="Arial" w:eastAsia="Times New Roman" w:hAnsi="Arial" w:cs="Arial"/>
                <w:kern w:val="0"/>
                <w:lang w:eastAsia="ar-SA"/>
                <w14:ligatures w14:val="none"/>
              </w:rPr>
              <w:t>0 pkt – wnioskodawca nie korzystał z doradztwa lub osoba działająca w jego imieniu.</w:t>
            </w:r>
            <w:r w:rsidRPr="0066351C">
              <w:rPr>
                <w:rFonts w:ascii="Arial" w:eastAsia="Times New Roman" w:hAnsi="Arial" w:cs="Arial"/>
                <w:kern w:val="0"/>
                <w:lang w:eastAsia="ar-SA"/>
                <w14:ligatures w14:val="none"/>
              </w:rPr>
              <w:br/>
            </w:r>
          </w:p>
        </w:tc>
      </w:tr>
      <w:tr w:rsidR="009F6ED1" w:rsidRPr="0066351C" w14:paraId="19C7D397" w14:textId="77777777" w:rsidTr="00BB4AB1">
        <w:trPr>
          <w:trHeight w:val="557"/>
        </w:trPr>
        <w:tc>
          <w:tcPr>
            <w:tcW w:w="1135" w:type="dxa"/>
            <w:tcBorders>
              <w:top w:val="single" w:sz="4" w:space="0" w:color="000000"/>
              <w:left w:val="single" w:sz="4" w:space="0" w:color="000000"/>
              <w:bottom w:val="single" w:sz="4" w:space="0" w:color="auto"/>
              <w:right w:val="nil"/>
            </w:tcBorders>
            <w:shd w:val="clear" w:color="auto" w:fill="FFFFFF"/>
            <w:vAlign w:val="center"/>
          </w:tcPr>
          <w:p w14:paraId="6EC18219" w14:textId="77777777" w:rsidR="009F6ED1" w:rsidRPr="0066351C" w:rsidRDefault="009F6ED1" w:rsidP="003211A8">
            <w:pPr>
              <w:shd w:val="clear" w:color="auto" w:fill="FFFFFF"/>
              <w:spacing w:after="0" w:line="276" w:lineRule="auto"/>
              <w:ind w:left="360"/>
              <w:jc w:val="center"/>
              <w:rPr>
                <w:rFonts w:ascii="Arial" w:eastAsia="Times New Roman" w:hAnsi="Arial" w:cs="Arial"/>
                <w:bCs/>
                <w:kern w:val="0"/>
                <w:lang w:eastAsia="pl-PL"/>
                <w14:ligatures w14:val="none"/>
              </w:rPr>
            </w:pPr>
          </w:p>
        </w:tc>
        <w:tc>
          <w:tcPr>
            <w:tcW w:w="2126" w:type="dxa"/>
            <w:tcBorders>
              <w:top w:val="single" w:sz="4" w:space="0" w:color="000000"/>
              <w:left w:val="single" w:sz="4" w:space="0" w:color="000000"/>
              <w:bottom w:val="single" w:sz="4" w:space="0" w:color="000000"/>
              <w:right w:val="nil"/>
            </w:tcBorders>
            <w:vAlign w:val="center"/>
          </w:tcPr>
          <w:p w14:paraId="10A8E163" w14:textId="77777777" w:rsidR="009F6ED1" w:rsidRPr="0066351C" w:rsidRDefault="009F6ED1" w:rsidP="003211A8">
            <w:pPr>
              <w:shd w:val="clear" w:color="auto" w:fill="FFFFFF"/>
              <w:spacing w:after="0" w:line="276" w:lineRule="auto"/>
              <w:jc w:val="center"/>
              <w:rPr>
                <w:rFonts w:ascii="Arial" w:eastAsia="Times New Roman" w:hAnsi="Arial" w:cs="Arial"/>
                <w:b/>
                <w:bCs/>
                <w:kern w:val="0"/>
                <w:lang w:eastAsia="ar-SA"/>
                <w14:ligatures w14:val="none"/>
              </w:rPr>
            </w:pPr>
          </w:p>
        </w:tc>
        <w:tc>
          <w:tcPr>
            <w:tcW w:w="6521" w:type="dxa"/>
            <w:tcBorders>
              <w:top w:val="single" w:sz="4" w:space="0" w:color="000000"/>
              <w:left w:val="single" w:sz="4" w:space="0" w:color="000000"/>
              <w:bottom w:val="single" w:sz="4" w:space="0" w:color="000000"/>
              <w:right w:val="single" w:sz="4" w:space="0" w:color="000000"/>
            </w:tcBorders>
          </w:tcPr>
          <w:p w14:paraId="39DB4072" w14:textId="77777777" w:rsidR="009F6ED1" w:rsidRPr="0066351C" w:rsidRDefault="009F6ED1" w:rsidP="003211A8">
            <w:pPr>
              <w:spacing w:after="0" w:line="276" w:lineRule="auto"/>
              <w:jc w:val="both"/>
              <w:rPr>
                <w:rFonts w:ascii="Arial" w:eastAsia="Times New Roman" w:hAnsi="Arial" w:cs="Arial"/>
                <w:kern w:val="0"/>
                <w:lang w:eastAsia="pl-PL"/>
                <w14:ligatures w14:val="none"/>
              </w:rPr>
            </w:pPr>
          </w:p>
        </w:tc>
        <w:tc>
          <w:tcPr>
            <w:tcW w:w="4819" w:type="dxa"/>
            <w:tcBorders>
              <w:top w:val="single" w:sz="4" w:space="0" w:color="000000"/>
              <w:left w:val="single" w:sz="4" w:space="0" w:color="000000"/>
              <w:bottom w:val="single" w:sz="4" w:space="0" w:color="000000"/>
              <w:right w:val="single" w:sz="4" w:space="0" w:color="000000"/>
            </w:tcBorders>
          </w:tcPr>
          <w:p w14:paraId="7C1E03BE" w14:textId="43082583" w:rsidR="009F6ED1" w:rsidRPr="0066351C" w:rsidRDefault="009F6ED1" w:rsidP="003211A8">
            <w:pPr>
              <w:shd w:val="clear" w:color="auto" w:fill="FFFFFF"/>
              <w:spacing w:after="0" w:line="276" w:lineRule="auto"/>
              <w:jc w:val="center"/>
              <w:rPr>
                <w:rFonts w:ascii="Arial" w:eastAsia="Times New Roman" w:hAnsi="Arial" w:cs="Arial"/>
                <w:b/>
                <w:bCs/>
                <w:kern w:val="0"/>
                <w:lang w:eastAsia="ar-SA"/>
                <w14:ligatures w14:val="none"/>
              </w:rPr>
            </w:pPr>
            <w:r w:rsidRPr="0066351C">
              <w:rPr>
                <w:rFonts w:ascii="Arial" w:eastAsia="Times New Roman" w:hAnsi="Arial" w:cs="Arial"/>
                <w:b/>
                <w:bCs/>
                <w:kern w:val="0"/>
                <w:lang w:eastAsia="ar-SA"/>
                <w14:ligatures w14:val="none"/>
              </w:rPr>
              <w:t xml:space="preserve">Max. </w:t>
            </w:r>
            <w:r w:rsidR="005643F9" w:rsidRPr="0066351C">
              <w:rPr>
                <w:rFonts w:ascii="Arial" w:eastAsia="Times New Roman" w:hAnsi="Arial" w:cs="Arial"/>
                <w:b/>
                <w:bCs/>
                <w:kern w:val="0"/>
                <w:lang w:eastAsia="ar-SA"/>
                <w14:ligatures w14:val="none"/>
              </w:rPr>
              <w:t>2</w:t>
            </w:r>
            <w:r w:rsidR="00BE1999">
              <w:rPr>
                <w:rFonts w:ascii="Arial" w:eastAsia="Times New Roman" w:hAnsi="Arial" w:cs="Arial"/>
                <w:b/>
                <w:bCs/>
                <w:kern w:val="0"/>
                <w:lang w:eastAsia="ar-SA"/>
                <w14:ligatures w14:val="none"/>
              </w:rPr>
              <w:t>4</w:t>
            </w:r>
          </w:p>
          <w:p w14:paraId="2B443912" w14:textId="5572C1A6" w:rsidR="009F6ED1" w:rsidRPr="0066351C" w:rsidRDefault="009F6ED1" w:rsidP="00963EBD">
            <w:pPr>
              <w:shd w:val="clear" w:color="auto" w:fill="FFFFFF"/>
              <w:spacing w:after="0" w:line="276" w:lineRule="auto"/>
              <w:rPr>
                <w:rFonts w:ascii="Arial" w:eastAsia="Times New Roman" w:hAnsi="Arial" w:cs="Arial"/>
                <w:b/>
                <w:bCs/>
                <w:kern w:val="0"/>
                <w:lang w:eastAsia="ar-SA"/>
                <w14:ligatures w14:val="none"/>
              </w:rPr>
            </w:pPr>
            <w:r w:rsidRPr="0066351C">
              <w:rPr>
                <w:rFonts w:ascii="Arial" w:eastAsia="Times New Roman" w:hAnsi="Arial" w:cs="Arial"/>
                <w:b/>
                <w:bCs/>
                <w:kern w:val="0"/>
                <w:lang w:eastAsia="ar-SA"/>
                <w14:ligatures w14:val="none"/>
              </w:rPr>
              <w:t xml:space="preserve">                            </w:t>
            </w:r>
            <w:r w:rsidR="00974F42" w:rsidRPr="0066351C">
              <w:rPr>
                <w:rFonts w:ascii="Arial" w:eastAsia="Times New Roman" w:hAnsi="Arial" w:cs="Arial"/>
                <w:b/>
                <w:bCs/>
                <w:kern w:val="0"/>
                <w:lang w:eastAsia="ar-SA"/>
                <w14:ligatures w14:val="none"/>
              </w:rPr>
              <w:t xml:space="preserve">    </w:t>
            </w:r>
            <w:r w:rsidRPr="0066351C">
              <w:rPr>
                <w:rFonts w:ascii="Arial" w:eastAsia="Times New Roman" w:hAnsi="Arial" w:cs="Arial"/>
                <w:b/>
                <w:bCs/>
                <w:kern w:val="0"/>
                <w:lang w:eastAsia="ar-SA"/>
                <w14:ligatures w14:val="none"/>
              </w:rPr>
              <w:t xml:space="preserve">Min. </w:t>
            </w:r>
            <w:r w:rsidR="00974F42" w:rsidRPr="0066351C">
              <w:rPr>
                <w:rFonts w:ascii="Arial" w:eastAsia="Times New Roman" w:hAnsi="Arial" w:cs="Arial"/>
                <w:b/>
                <w:bCs/>
                <w:kern w:val="0"/>
                <w:lang w:eastAsia="ar-SA"/>
                <w14:ligatures w14:val="none"/>
              </w:rPr>
              <w:t>1</w:t>
            </w:r>
            <w:r w:rsidR="005643F9" w:rsidRPr="0066351C">
              <w:rPr>
                <w:rFonts w:ascii="Arial" w:eastAsia="Times New Roman" w:hAnsi="Arial" w:cs="Arial"/>
                <w:b/>
                <w:bCs/>
                <w:kern w:val="0"/>
                <w:lang w:eastAsia="ar-SA"/>
                <w14:ligatures w14:val="none"/>
              </w:rPr>
              <w:t>2</w:t>
            </w:r>
          </w:p>
        </w:tc>
      </w:tr>
    </w:tbl>
    <w:p w14:paraId="220CFA6F" w14:textId="77777777" w:rsidR="003211A8" w:rsidRPr="0066351C" w:rsidRDefault="003211A8" w:rsidP="003211A8">
      <w:pPr>
        <w:shd w:val="clear" w:color="auto" w:fill="FFFFFF"/>
        <w:spacing w:after="0" w:line="276" w:lineRule="auto"/>
        <w:ind w:left="567" w:hanging="567"/>
        <w:contextualSpacing/>
        <w:rPr>
          <w:rFonts w:ascii="Arial" w:eastAsia="Times New Roman" w:hAnsi="Arial" w:cs="Arial"/>
          <w:b/>
          <w:kern w:val="0"/>
          <w:lang w:eastAsia="ar-SA"/>
          <w14:ligatures w14:val="none"/>
        </w:rPr>
      </w:pPr>
    </w:p>
    <w:p w14:paraId="33E66A48" w14:textId="000A7ECC" w:rsidR="006F1CFD" w:rsidRPr="0066351C" w:rsidRDefault="00963EBD" w:rsidP="005B380B">
      <w:pPr>
        <w:shd w:val="clear" w:color="auto" w:fill="FFFFFF"/>
        <w:spacing w:after="0" w:line="276" w:lineRule="auto"/>
        <w:ind w:left="720"/>
        <w:contextualSpacing/>
        <w:rPr>
          <w:rFonts w:ascii="Arial" w:eastAsia="Times New Roman" w:hAnsi="Arial" w:cs="Arial"/>
          <w:b/>
          <w:bCs/>
          <w:i/>
          <w:iCs/>
          <w:color w:val="EE0000"/>
          <w:kern w:val="0"/>
          <w:lang w:eastAsia="pl-PL"/>
          <w14:ligatures w14:val="none"/>
        </w:rPr>
      </w:pPr>
      <w:r w:rsidRPr="0066351C">
        <w:rPr>
          <w:rFonts w:ascii="Arial" w:eastAsia="Times New Roman" w:hAnsi="Arial" w:cs="Arial"/>
          <w:b/>
          <w:bCs/>
          <w:i/>
          <w:iCs/>
          <w:color w:val="EE0000"/>
          <w:kern w:val="0"/>
          <w:lang w:eastAsia="pl-PL"/>
          <w14:ligatures w14:val="none"/>
        </w:rPr>
        <w:t xml:space="preserve">*Kryteria </w:t>
      </w:r>
      <w:r w:rsidR="00CB0020" w:rsidRPr="0066351C">
        <w:rPr>
          <w:rFonts w:ascii="Arial" w:eastAsia="Times New Roman" w:hAnsi="Arial" w:cs="Arial"/>
          <w:b/>
          <w:bCs/>
          <w:i/>
          <w:iCs/>
          <w:color w:val="EE0000"/>
          <w:kern w:val="0"/>
          <w:lang w:eastAsia="pl-PL"/>
          <w14:ligatures w14:val="none"/>
        </w:rPr>
        <w:t>rozstrzygające</w:t>
      </w:r>
      <w:r w:rsidRPr="0066351C">
        <w:rPr>
          <w:rFonts w:ascii="Arial" w:eastAsia="Times New Roman" w:hAnsi="Arial" w:cs="Arial"/>
          <w:b/>
          <w:bCs/>
          <w:i/>
          <w:iCs/>
          <w:color w:val="EE0000"/>
          <w:kern w:val="0"/>
          <w:lang w:eastAsia="pl-PL"/>
          <w14:ligatures w14:val="none"/>
        </w:rPr>
        <w:t xml:space="preserve"> wynikające z LSR – w przypadku równej liczby punktów w pierwszej kolejności stosuje się kryterium (1), a następnie w dalszej konieczności kryterium (2)</w:t>
      </w:r>
      <w:r w:rsidR="00957D99" w:rsidRPr="0066351C">
        <w:rPr>
          <w:rFonts w:ascii="Arial" w:eastAsia="Times New Roman" w:hAnsi="Arial" w:cs="Arial"/>
          <w:b/>
          <w:bCs/>
          <w:i/>
          <w:iCs/>
          <w:color w:val="EE0000"/>
          <w:kern w:val="0"/>
          <w:lang w:eastAsia="pl-PL"/>
          <w14:ligatures w14:val="none"/>
        </w:rPr>
        <w:t>.</w:t>
      </w:r>
      <w:r w:rsidR="00957D99" w:rsidRPr="0066351C">
        <w:rPr>
          <w:rFonts w:ascii="Arial" w:hAnsi="Arial" w:cs="Arial"/>
        </w:rPr>
        <w:t xml:space="preserve"> </w:t>
      </w:r>
      <w:r w:rsidR="00957D99" w:rsidRPr="0066351C">
        <w:rPr>
          <w:rFonts w:ascii="Arial" w:eastAsia="Times New Roman" w:hAnsi="Arial" w:cs="Arial"/>
          <w:b/>
          <w:bCs/>
          <w:i/>
          <w:iCs/>
          <w:color w:val="EE0000"/>
          <w:kern w:val="0"/>
          <w:lang w:eastAsia="pl-PL"/>
          <w14:ligatures w14:val="none"/>
        </w:rPr>
        <w:t>Gdy kryteria nie rozstrzygają, w trzeciej kolejności decyduje data i godzina złożenia wniosku o wsparcie w systemie IT</w:t>
      </w:r>
    </w:p>
    <w:p w14:paraId="63272759" w14:textId="77777777" w:rsidR="006F1CFD" w:rsidRPr="0066351C" w:rsidRDefault="006F1CFD">
      <w:pPr>
        <w:rPr>
          <w:rFonts w:ascii="Arial" w:hAnsi="Arial" w:cs="Arial"/>
          <w:b/>
          <w:bCs/>
          <w:i/>
          <w:iCs/>
        </w:rPr>
      </w:pPr>
    </w:p>
    <w:p w14:paraId="70EAF35F" w14:textId="77777777" w:rsidR="00561414" w:rsidRPr="0066351C" w:rsidRDefault="00561414">
      <w:pPr>
        <w:rPr>
          <w:rFonts w:ascii="Arial" w:hAnsi="Arial" w:cs="Arial"/>
          <w:b/>
          <w:bCs/>
          <w:i/>
          <w:iCs/>
        </w:rPr>
      </w:pPr>
    </w:p>
    <w:p w14:paraId="684DE6D0" w14:textId="77777777" w:rsidR="00561414" w:rsidRPr="0066351C" w:rsidRDefault="00561414">
      <w:pPr>
        <w:rPr>
          <w:rFonts w:ascii="Arial" w:hAnsi="Arial" w:cs="Arial"/>
          <w:b/>
          <w:bCs/>
          <w:i/>
          <w:iCs/>
        </w:rPr>
      </w:pPr>
    </w:p>
    <w:p w14:paraId="28E93E6C" w14:textId="00877987" w:rsidR="00331082" w:rsidRPr="0066351C" w:rsidRDefault="00331082">
      <w:pPr>
        <w:rPr>
          <w:rFonts w:ascii="Arial" w:hAnsi="Arial" w:cs="Arial"/>
          <w:b/>
          <w:bCs/>
          <w:i/>
          <w:iCs/>
        </w:rPr>
      </w:pPr>
      <w:r w:rsidRPr="0066351C">
        <w:rPr>
          <w:rFonts w:ascii="Arial" w:hAnsi="Arial" w:cs="Arial"/>
          <w:b/>
          <w:bCs/>
          <w:i/>
          <w:iCs/>
        </w:rPr>
        <w:t>Załącznik nr 1</w:t>
      </w:r>
    </w:p>
    <w:p w14:paraId="649DD799" w14:textId="682AE338" w:rsidR="00331082" w:rsidRPr="0066351C" w:rsidRDefault="00331082" w:rsidP="00331082">
      <w:pPr>
        <w:jc w:val="center"/>
        <w:rPr>
          <w:rFonts w:ascii="Arial" w:hAnsi="Arial" w:cs="Arial"/>
          <w:b/>
          <w:bCs/>
          <w:i/>
          <w:iCs/>
        </w:rPr>
      </w:pPr>
      <w:r w:rsidRPr="0066351C">
        <w:rPr>
          <w:rFonts w:ascii="Arial" w:hAnsi="Arial" w:cs="Arial"/>
          <w:b/>
          <w:bCs/>
          <w:i/>
          <w:iCs/>
        </w:rPr>
        <w:t>Wykaz kodów PKD w zakresie rozwijania działalności gospodarczej w zakresie Przedsięwzięcia I.</w:t>
      </w:r>
      <w:r w:rsidR="00281F5B">
        <w:rPr>
          <w:rFonts w:ascii="Arial" w:hAnsi="Arial" w:cs="Arial"/>
          <w:b/>
          <w:bCs/>
          <w:i/>
          <w:iCs/>
        </w:rPr>
        <w:t>2</w:t>
      </w:r>
      <w:r w:rsidRPr="0066351C">
        <w:rPr>
          <w:rFonts w:ascii="Arial" w:hAnsi="Arial" w:cs="Arial"/>
          <w:b/>
          <w:bCs/>
          <w:i/>
          <w:iCs/>
        </w:rPr>
        <w:t xml:space="preserve"> </w:t>
      </w:r>
      <w:r w:rsidR="00281F5B" w:rsidRPr="00281F5B">
        <w:rPr>
          <w:rFonts w:ascii="Arial" w:hAnsi="Arial" w:cs="Arial"/>
          <w:b/>
          <w:bCs/>
          <w:i/>
          <w:iCs/>
        </w:rPr>
        <w:t xml:space="preserve">Rozwój komercyjnych usług turystycznych i okołoturystycznych </w:t>
      </w:r>
      <w:r w:rsidRPr="0066351C">
        <w:rPr>
          <w:rFonts w:ascii="Arial" w:hAnsi="Arial" w:cs="Arial"/>
          <w:b/>
          <w:bCs/>
          <w:i/>
          <w:iCs/>
        </w:rPr>
        <w:t>(PKD 2025)</w:t>
      </w:r>
    </w:p>
    <w:p w14:paraId="597C9DB8" w14:textId="77777777" w:rsidR="00C4037C" w:rsidRDefault="00C4037C" w:rsidP="00331082">
      <w:pPr>
        <w:rPr>
          <w:rFonts w:ascii="Arial" w:hAnsi="Arial" w:cs="Arial"/>
          <w:b/>
          <w:bCs/>
        </w:rPr>
      </w:pPr>
      <w:r w:rsidRPr="00C4037C">
        <w:rPr>
          <w:rFonts w:ascii="Arial" w:hAnsi="Arial" w:cs="Arial"/>
          <w:b/>
          <w:bCs/>
        </w:rPr>
        <w:t>Sekcja I – Działalność związana z zakwaterowaniem i usługami gastronomicznymi</w:t>
      </w:r>
      <w:r w:rsidRPr="00C4037C">
        <w:rPr>
          <w:rFonts w:ascii="Arial" w:hAnsi="Arial" w:cs="Arial"/>
          <w:b/>
          <w:bCs/>
        </w:rPr>
        <w:t xml:space="preserve"> </w:t>
      </w:r>
    </w:p>
    <w:p w14:paraId="66024B1C" w14:textId="77777777" w:rsidR="00C4037C" w:rsidRDefault="00C4037C" w:rsidP="00331082">
      <w:pPr>
        <w:rPr>
          <w:rFonts w:ascii="Arial" w:hAnsi="Arial" w:cs="Arial"/>
          <w:b/>
          <w:bCs/>
        </w:rPr>
      </w:pPr>
      <w:r w:rsidRPr="00C4037C">
        <w:rPr>
          <w:rFonts w:ascii="Arial" w:hAnsi="Arial" w:cs="Arial"/>
          <w:b/>
          <w:bCs/>
        </w:rPr>
        <w:t>Dział 55 - ZAKWATEROWANIE</w:t>
      </w:r>
      <w:r w:rsidRPr="00C4037C">
        <w:rPr>
          <w:rFonts w:ascii="Arial" w:hAnsi="Arial" w:cs="Arial"/>
          <w:b/>
          <w:bCs/>
        </w:rPr>
        <w:t xml:space="preserve"> </w:t>
      </w:r>
    </w:p>
    <w:tbl>
      <w:tblPr>
        <w:tblW w:w="10500" w:type="dxa"/>
        <w:tblCellSpacing w:w="0" w:type="dxa"/>
        <w:tblInd w:w="225" w:type="dxa"/>
        <w:tblBorders>
          <w:top w:val="single" w:sz="2" w:space="0" w:color="E8E8E8"/>
          <w:left w:val="single" w:sz="2" w:space="0" w:color="E8E8E8"/>
          <w:bottom w:val="single" w:sz="2" w:space="0" w:color="E8E8E8"/>
          <w:right w:val="single" w:sz="2" w:space="0" w:color="E8E8E8"/>
        </w:tblBorders>
        <w:tblCellMar>
          <w:left w:w="0" w:type="dxa"/>
          <w:right w:w="0" w:type="dxa"/>
        </w:tblCellMar>
        <w:tblLook w:val="04A0" w:firstRow="1" w:lastRow="0" w:firstColumn="1" w:lastColumn="0" w:noHBand="0" w:noVBand="1"/>
      </w:tblPr>
      <w:tblGrid>
        <w:gridCol w:w="1104"/>
        <w:gridCol w:w="2620"/>
        <w:gridCol w:w="6776"/>
      </w:tblGrid>
      <w:tr w:rsidR="00B03DD6" w:rsidRPr="00B03DD6" w14:paraId="3F4FE14F"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7BA4ABA4" w14:textId="77777777" w:rsidR="00B03DD6" w:rsidRPr="00B03DD6" w:rsidRDefault="00B03DD6" w:rsidP="00B03DD6">
            <w:pPr>
              <w:spacing w:before="100" w:beforeAutospacing="1" w:after="100" w:afterAutospacing="1" w:line="240" w:lineRule="auto"/>
              <w:jc w:val="both"/>
              <w:rPr>
                <w:rFonts w:ascii="Arial" w:hAnsi="Arial" w:cs="Arial"/>
                <w:b/>
                <w:bCs/>
              </w:rPr>
            </w:pPr>
            <w:bookmarkStart w:id="1" w:name="55.10.Z"/>
            <w:bookmarkStart w:id="2" w:name="55.20.Z"/>
            <w:bookmarkStart w:id="3" w:name="55.30.Z"/>
            <w:bookmarkStart w:id="4" w:name="55.90.Z"/>
            <w:bookmarkStart w:id="5" w:name="D56"/>
            <w:r w:rsidRPr="00B03DD6">
              <w:rPr>
                <w:rFonts w:ascii="Arial" w:hAnsi="Arial" w:cs="Arial"/>
                <w:b/>
                <w:bCs/>
              </w:rPr>
              <w:t>grupa/</w:t>
            </w:r>
            <w:r w:rsidRPr="00B03DD6">
              <w:rPr>
                <w:rFonts w:ascii="Arial" w:hAnsi="Arial" w:cs="Arial"/>
                <w:b/>
                <w:bCs/>
              </w:rPr>
              <w:br/>
              <w:t>klasa/</w:t>
            </w:r>
            <w:r w:rsidRPr="00B03DD6">
              <w:rPr>
                <w:rFonts w:ascii="Arial" w:hAnsi="Arial" w:cs="Arial"/>
                <w:b/>
                <w:bCs/>
              </w:rPr>
              <w:br/>
              <w:t>podklasa</w:t>
            </w:r>
          </w:p>
        </w:tc>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77599BD9"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Nazwa grupowania</w:t>
            </w:r>
          </w:p>
        </w:tc>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43BCDBFA"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Opis dodatkowy</w:t>
            </w:r>
          </w:p>
        </w:tc>
      </w:tr>
      <w:tr w:rsidR="00B03DD6" w:rsidRPr="00B03DD6" w14:paraId="26FC48A9"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6836538"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55.1</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9CF0729"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Hotele i podobne obiekty zakwaterowania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06528671" w14:textId="77777777" w:rsidR="00B03DD6" w:rsidRPr="00B03DD6" w:rsidRDefault="00B03DD6" w:rsidP="00B03DD6">
            <w:pPr>
              <w:spacing w:before="100" w:beforeAutospacing="1" w:after="100" w:afterAutospacing="1" w:line="240" w:lineRule="auto"/>
              <w:jc w:val="both"/>
              <w:rPr>
                <w:rFonts w:ascii="Arial" w:hAnsi="Arial" w:cs="Arial"/>
                <w:b/>
                <w:bCs/>
              </w:rPr>
            </w:pPr>
            <w:bookmarkStart w:id="6" w:name="55.1"/>
            <w:bookmarkEnd w:id="6"/>
          </w:p>
        </w:tc>
      </w:tr>
      <w:tr w:rsidR="00B03DD6" w:rsidRPr="00B03DD6" w14:paraId="3D20082B"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77C4A4B"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55.10</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63B035A"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Hotele i podobne obiekty zakwaterowania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0FC60F3" w14:textId="77777777" w:rsidR="00B03DD6" w:rsidRPr="00B03DD6" w:rsidRDefault="00B03DD6" w:rsidP="00B03DD6">
            <w:pPr>
              <w:spacing w:before="100" w:beforeAutospacing="1" w:after="100" w:afterAutospacing="1" w:line="240" w:lineRule="auto"/>
              <w:jc w:val="both"/>
              <w:rPr>
                <w:rFonts w:ascii="Arial" w:hAnsi="Arial" w:cs="Arial"/>
                <w:b/>
                <w:bCs/>
              </w:rPr>
            </w:pPr>
            <w:bookmarkStart w:id="7" w:name="55.10"/>
            <w:bookmarkEnd w:id="7"/>
          </w:p>
        </w:tc>
      </w:tr>
      <w:tr w:rsidR="00B03DD6" w:rsidRPr="00B03DD6" w14:paraId="10DD4C8A"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0E634D0"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55.10.Z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A84C535"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Hotele i podobne obiekty zakwaterowania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028E848F"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Podklasa ta obejmuje zapewnienie zakwaterowania w cyklu dziennym lub tygodniowym.</w:t>
            </w:r>
          </w:p>
          <w:p w14:paraId="3080108E"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 xml:space="preserve">Obiekty tu sklasyfikowane zapewniają zakwaterowanie w umeblowanych pokojach, apartamentach z usługami </w:t>
            </w:r>
            <w:r w:rsidRPr="00B03DD6">
              <w:rPr>
                <w:rFonts w:ascii="Arial" w:hAnsi="Arial" w:cs="Arial"/>
                <w:b/>
                <w:bCs/>
              </w:rPr>
              <w:lastRenderedPageBreak/>
              <w:t xml:space="preserve">codziennego sprzątania, słania łóżek oraz szeroki zakres usług dodatkowych takich jak: usługi podawania posiłków i napojów, usługi parkingowe, usługi pralni, udostępnianie basenów kąpielowych, pomieszczeń do ćwiczeń gimnastycznych czy urządzeń rekreacyjnych oraz udostępnianie </w:t>
            </w:r>
            <w:proofErr w:type="spellStart"/>
            <w:r w:rsidRPr="00B03DD6">
              <w:rPr>
                <w:rFonts w:ascii="Arial" w:hAnsi="Arial" w:cs="Arial"/>
                <w:b/>
                <w:bCs/>
              </w:rPr>
              <w:t>sal</w:t>
            </w:r>
            <w:proofErr w:type="spellEnd"/>
            <w:r w:rsidRPr="00B03DD6">
              <w:rPr>
                <w:rFonts w:ascii="Arial" w:hAnsi="Arial" w:cs="Arial"/>
                <w:b/>
                <w:bCs/>
              </w:rPr>
              <w:t xml:space="preserve"> konferencyjnych.</w:t>
            </w:r>
          </w:p>
          <w:p w14:paraId="3C07F0AE"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Podklasa ta obejmuje zapewnienie krótkotrwałego zakwaterowania w:</w:t>
            </w:r>
          </w:p>
          <w:p w14:paraId="17A90C92" w14:textId="77777777" w:rsidR="00B03DD6" w:rsidRPr="00B03DD6" w:rsidRDefault="00B03DD6" w:rsidP="00B03DD6">
            <w:pPr>
              <w:numPr>
                <w:ilvl w:val="0"/>
                <w:numId w:val="98"/>
              </w:numPr>
              <w:spacing w:before="100" w:beforeAutospacing="1" w:after="100" w:afterAutospacing="1" w:line="240" w:lineRule="auto"/>
              <w:jc w:val="both"/>
              <w:rPr>
                <w:rFonts w:ascii="Arial" w:hAnsi="Arial" w:cs="Arial"/>
                <w:b/>
                <w:bCs/>
              </w:rPr>
            </w:pPr>
            <w:r w:rsidRPr="00B03DD6">
              <w:rPr>
                <w:rFonts w:ascii="Arial" w:hAnsi="Arial" w:cs="Arial"/>
                <w:b/>
                <w:bCs/>
              </w:rPr>
              <w:t>hotelach,</w:t>
            </w:r>
          </w:p>
          <w:p w14:paraId="4B53E9D9" w14:textId="77777777" w:rsidR="00B03DD6" w:rsidRPr="00B03DD6" w:rsidRDefault="00B03DD6" w:rsidP="00B03DD6">
            <w:pPr>
              <w:numPr>
                <w:ilvl w:val="0"/>
                <w:numId w:val="98"/>
              </w:numPr>
              <w:spacing w:before="100" w:beforeAutospacing="1" w:after="100" w:afterAutospacing="1" w:line="240" w:lineRule="auto"/>
              <w:jc w:val="both"/>
              <w:rPr>
                <w:rFonts w:ascii="Arial" w:hAnsi="Arial" w:cs="Arial"/>
                <w:b/>
                <w:bCs/>
              </w:rPr>
            </w:pPr>
            <w:r w:rsidRPr="00B03DD6">
              <w:rPr>
                <w:rFonts w:ascii="Arial" w:hAnsi="Arial" w:cs="Arial"/>
                <w:b/>
                <w:bCs/>
              </w:rPr>
              <w:t>motelach,</w:t>
            </w:r>
          </w:p>
          <w:p w14:paraId="6D3EF522" w14:textId="77777777" w:rsidR="00B03DD6" w:rsidRPr="00B03DD6" w:rsidRDefault="00B03DD6" w:rsidP="00B03DD6">
            <w:pPr>
              <w:numPr>
                <w:ilvl w:val="0"/>
                <w:numId w:val="98"/>
              </w:numPr>
              <w:spacing w:before="100" w:beforeAutospacing="1" w:after="100" w:afterAutospacing="1" w:line="240" w:lineRule="auto"/>
              <w:jc w:val="both"/>
              <w:rPr>
                <w:rFonts w:ascii="Arial" w:hAnsi="Arial" w:cs="Arial"/>
                <w:b/>
                <w:bCs/>
              </w:rPr>
            </w:pPr>
            <w:r w:rsidRPr="00B03DD6">
              <w:rPr>
                <w:rFonts w:ascii="Arial" w:hAnsi="Arial" w:cs="Arial"/>
                <w:b/>
                <w:bCs/>
              </w:rPr>
              <w:t>pensjonatach,</w:t>
            </w:r>
          </w:p>
          <w:p w14:paraId="234F083F" w14:textId="77777777" w:rsidR="00B03DD6" w:rsidRPr="00B03DD6" w:rsidRDefault="00B03DD6" w:rsidP="00B03DD6">
            <w:pPr>
              <w:numPr>
                <w:ilvl w:val="0"/>
                <w:numId w:val="98"/>
              </w:numPr>
              <w:spacing w:before="100" w:beforeAutospacing="1" w:after="100" w:afterAutospacing="1" w:line="240" w:lineRule="auto"/>
              <w:jc w:val="both"/>
              <w:rPr>
                <w:rFonts w:ascii="Arial" w:hAnsi="Arial" w:cs="Arial"/>
                <w:b/>
                <w:bCs/>
              </w:rPr>
            </w:pPr>
            <w:r w:rsidRPr="00B03DD6">
              <w:rPr>
                <w:rFonts w:ascii="Arial" w:hAnsi="Arial" w:cs="Arial"/>
                <w:b/>
                <w:bCs/>
              </w:rPr>
              <w:t xml:space="preserve">innych obiektach hotelowych (np. wotele, botele, novotele, </w:t>
            </w:r>
            <w:proofErr w:type="gramStart"/>
            <w:r w:rsidRPr="00B03DD6">
              <w:rPr>
                <w:rFonts w:ascii="Arial" w:hAnsi="Arial" w:cs="Arial"/>
                <w:b/>
                <w:bCs/>
              </w:rPr>
              <w:t>airtele,zajazdy</w:t>
            </w:r>
            <w:proofErr w:type="gramEnd"/>
            <w:r w:rsidRPr="00B03DD6">
              <w:rPr>
                <w:rFonts w:ascii="Arial" w:hAnsi="Arial" w:cs="Arial"/>
                <w:b/>
                <w:bCs/>
              </w:rPr>
              <w:t>, zamki).</w:t>
            </w:r>
          </w:p>
          <w:p w14:paraId="29FC2C22"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Podklasa ta nie obejmuje:</w:t>
            </w:r>
          </w:p>
          <w:p w14:paraId="4A35E69F" w14:textId="714B5FAB" w:rsidR="00B03DD6" w:rsidRPr="00B03DD6" w:rsidRDefault="00B03DD6" w:rsidP="00B03DD6">
            <w:pPr>
              <w:numPr>
                <w:ilvl w:val="0"/>
                <w:numId w:val="99"/>
              </w:numPr>
              <w:spacing w:before="100" w:beforeAutospacing="1" w:after="100" w:afterAutospacing="1" w:line="240" w:lineRule="auto"/>
              <w:jc w:val="both"/>
              <w:rPr>
                <w:rFonts w:ascii="Arial" w:hAnsi="Arial" w:cs="Arial"/>
                <w:b/>
                <w:bCs/>
              </w:rPr>
            </w:pPr>
            <w:r w:rsidRPr="00B03DD6">
              <w:rPr>
                <w:rFonts w:ascii="Arial" w:hAnsi="Arial" w:cs="Arial"/>
                <w:b/>
                <w:bCs/>
              </w:rPr>
              <w:t>zapewnienia zakwaterowania w domach, mieszkaniach lub apartamentach,</w:t>
            </w:r>
            <w:r w:rsidR="00BE1999">
              <w:rPr>
                <w:rFonts w:ascii="Arial" w:hAnsi="Arial" w:cs="Arial"/>
                <w:b/>
                <w:bCs/>
              </w:rPr>
              <w:t xml:space="preserve"> </w:t>
            </w:r>
            <w:r w:rsidRPr="00B03DD6">
              <w:rPr>
                <w:rFonts w:ascii="Arial" w:hAnsi="Arial" w:cs="Arial"/>
                <w:b/>
                <w:bCs/>
              </w:rPr>
              <w:t>włączając umeblowane, w celu dłuższego pobytu, zazwyczaj w cyklu miesięcznym lub rocznym, sklasyfikowanego w odpowiednich podklasach działu 68.</w:t>
            </w:r>
          </w:p>
        </w:tc>
      </w:tr>
      <w:tr w:rsidR="00B03DD6" w:rsidRPr="00B03DD6" w14:paraId="722B0ED1"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4CDF764"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lastRenderedPageBreak/>
              <w:t>55.2</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C988614"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Obiekty noclegowe turystyczne i miejsca krótkotrwałego zakwaterowania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25C836F" w14:textId="77777777" w:rsidR="00B03DD6" w:rsidRPr="00B03DD6" w:rsidRDefault="00B03DD6" w:rsidP="00B03DD6">
            <w:pPr>
              <w:spacing w:before="100" w:beforeAutospacing="1" w:after="100" w:afterAutospacing="1" w:line="240" w:lineRule="auto"/>
              <w:jc w:val="both"/>
              <w:rPr>
                <w:rFonts w:ascii="Arial" w:hAnsi="Arial" w:cs="Arial"/>
                <w:b/>
                <w:bCs/>
              </w:rPr>
            </w:pPr>
            <w:bookmarkStart w:id="8" w:name="55.2"/>
            <w:bookmarkEnd w:id="8"/>
          </w:p>
        </w:tc>
      </w:tr>
      <w:tr w:rsidR="00B03DD6" w:rsidRPr="00B03DD6" w14:paraId="1406EE75"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8E44B6D"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55.20</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92E9D31"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 xml:space="preserve">Obiekty noclegowe turystyczne i miejsca </w:t>
            </w:r>
            <w:r w:rsidRPr="00B03DD6">
              <w:rPr>
                <w:rFonts w:ascii="Arial" w:hAnsi="Arial" w:cs="Arial"/>
                <w:b/>
                <w:bCs/>
              </w:rPr>
              <w:lastRenderedPageBreak/>
              <w:t>krótkotrwałego zakwaterowania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C513FBC" w14:textId="77777777" w:rsidR="00B03DD6" w:rsidRPr="00B03DD6" w:rsidRDefault="00B03DD6" w:rsidP="00B03DD6">
            <w:pPr>
              <w:spacing w:before="100" w:beforeAutospacing="1" w:after="100" w:afterAutospacing="1" w:line="240" w:lineRule="auto"/>
              <w:jc w:val="both"/>
              <w:rPr>
                <w:rFonts w:ascii="Arial" w:hAnsi="Arial" w:cs="Arial"/>
                <w:b/>
                <w:bCs/>
              </w:rPr>
            </w:pPr>
            <w:bookmarkStart w:id="9" w:name="55.20"/>
            <w:bookmarkEnd w:id="9"/>
          </w:p>
        </w:tc>
      </w:tr>
      <w:tr w:rsidR="00B03DD6" w:rsidRPr="00B03DD6" w14:paraId="6993C2F1"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8F6CC34"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55.20.Z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F04CE97"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Obiekty noclegowe turystyczne i miejsca krótkotrwałego zakwaterowania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6765FAE"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Podklasa ta obejmuje zapewnienie zakwaterowania w cyklu dziennym lub tygodniowym w specjalnie wydzielonych umeblowanych pokojach lub pomieszczeniach umożliwiających mieszkanie, przygotowywanie posiłków oraz spanie lub z warunkami do gotowania lub wyposażonymi kuchniami. Mogą to być pokoje, apartamenty lub mieszkania w budynkach wielopiętrowych lub zespołach budynków, domki letniskowe lub domki kempingowe. Mogą być zapewnione minimalne usługi towarzyszące zakwaterowaniu.</w:t>
            </w:r>
          </w:p>
          <w:p w14:paraId="16417479"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Podklasa ta obejmuje zapewnienie krótkotrwałego zakwaterowania w:</w:t>
            </w:r>
          </w:p>
          <w:p w14:paraId="681E0CC3" w14:textId="77777777" w:rsidR="00B03DD6" w:rsidRPr="00B03DD6" w:rsidRDefault="00B03DD6" w:rsidP="00B03DD6">
            <w:pPr>
              <w:numPr>
                <w:ilvl w:val="0"/>
                <w:numId w:val="100"/>
              </w:numPr>
              <w:spacing w:before="100" w:beforeAutospacing="1" w:after="100" w:afterAutospacing="1" w:line="240" w:lineRule="auto"/>
              <w:jc w:val="both"/>
              <w:rPr>
                <w:rFonts w:ascii="Arial" w:hAnsi="Arial" w:cs="Arial"/>
                <w:b/>
                <w:bCs/>
              </w:rPr>
            </w:pPr>
            <w:r w:rsidRPr="00B03DD6">
              <w:rPr>
                <w:rFonts w:ascii="Arial" w:hAnsi="Arial" w:cs="Arial"/>
                <w:b/>
                <w:bCs/>
              </w:rPr>
              <w:t xml:space="preserve">ośrodkach kolonijnych i pozostałych obiektach wypoczynku </w:t>
            </w:r>
            <w:proofErr w:type="gramStart"/>
            <w:r w:rsidRPr="00B03DD6">
              <w:rPr>
                <w:rFonts w:ascii="Arial" w:hAnsi="Arial" w:cs="Arial"/>
                <w:b/>
                <w:bCs/>
              </w:rPr>
              <w:t>wakacyjnego(</w:t>
            </w:r>
            <w:proofErr w:type="gramEnd"/>
            <w:r w:rsidRPr="00B03DD6">
              <w:rPr>
                <w:rFonts w:ascii="Arial" w:hAnsi="Arial" w:cs="Arial"/>
                <w:b/>
                <w:bCs/>
              </w:rPr>
              <w:t>np. w ośrodkach wczasowych, domach wycieczkowych, ośrodkach szkoleniowo-wypoczynkowych),</w:t>
            </w:r>
          </w:p>
          <w:p w14:paraId="63DC87A1" w14:textId="77777777" w:rsidR="00B03DD6" w:rsidRPr="00B03DD6" w:rsidRDefault="00B03DD6" w:rsidP="00B03DD6">
            <w:pPr>
              <w:numPr>
                <w:ilvl w:val="0"/>
                <w:numId w:val="100"/>
              </w:numPr>
              <w:spacing w:before="100" w:beforeAutospacing="1" w:after="100" w:afterAutospacing="1" w:line="240" w:lineRule="auto"/>
              <w:jc w:val="both"/>
              <w:rPr>
                <w:rFonts w:ascii="Arial" w:hAnsi="Arial" w:cs="Arial"/>
                <w:b/>
                <w:bCs/>
              </w:rPr>
            </w:pPr>
            <w:r w:rsidRPr="00B03DD6">
              <w:rPr>
                <w:rFonts w:ascii="Arial" w:hAnsi="Arial" w:cs="Arial"/>
                <w:b/>
                <w:bCs/>
              </w:rPr>
              <w:t>kwaterach dla gości i bungalowach,</w:t>
            </w:r>
          </w:p>
          <w:p w14:paraId="1E4C0FD2" w14:textId="77777777" w:rsidR="00B03DD6" w:rsidRPr="00B03DD6" w:rsidRDefault="00B03DD6" w:rsidP="00B03DD6">
            <w:pPr>
              <w:numPr>
                <w:ilvl w:val="0"/>
                <w:numId w:val="100"/>
              </w:numPr>
              <w:spacing w:before="100" w:beforeAutospacing="1" w:after="100" w:afterAutospacing="1" w:line="240" w:lineRule="auto"/>
              <w:jc w:val="both"/>
              <w:rPr>
                <w:rFonts w:ascii="Arial" w:hAnsi="Arial" w:cs="Arial"/>
                <w:b/>
                <w:bCs/>
              </w:rPr>
            </w:pPr>
            <w:r w:rsidRPr="00B03DD6">
              <w:rPr>
                <w:rFonts w:ascii="Arial" w:hAnsi="Arial" w:cs="Arial"/>
                <w:b/>
                <w:bCs/>
              </w:rPr>
              <w:t>domkach lub chatach, bez obsługi,</w:t>
            </w:r>
          </w:p>
          <w:p w14:paraId="6707A714" w14:textId="77777777" w:rsidR="00B03DD6" w:rsidRPr="00B03DD6" w:rsidRDefault="00B03DD6" w:rsidP="00B03DD6">
            <w:pPr>
              <w:numPr>
                <w:ilvl w:val="0"/>
                <w:numId w:val="100"/>
              </w:numPr>
              <w:spacing w:before="100" w:beforeAutospacing="1" w:after="100" w:afterAutospacing="1" w:line="240" w:lineRule="auto"/>
              <w:jc w:val="both"/>
              <w:rPr>
                <w:rFonts w:ascii="Arial" w:hAnsi="Arial" w:cs="Arial"/>
                <w:b/>
                <w:bCs/>
              </w:rPr>
            </w:pPr>
            <w:r w:rsidRPr="00B03DD6">
              <w:rPr>
                <w:rFonts w:ascii="Arial" w:hAnsi="Arial" w:cs="Arial"/>
                <w:b/>
                <w:bCs/>
              </w:rPr>
              <w:t>gospodarstwach wiejskich (agroturystyka),</w:t>
            </w:r>
          </w:p>
          <w:p w14:paraId="2BA1A885" w14:textId="77777777" w:rsidR="00B03DD6" w:rsidRPr="00B03DD6" w:rsidRDefault="00B03DD6" w:rsidP="00B03DD6">
            <w:pPr>
              <w:numPr>
                <w:ilvl w:val="0"/>
                <w:numId w:val="100"/>
              </w:numPr>
              <w:spacing w:before="100" w:beforeAutospacing="1" w:after="100" w:afterAutospacing="1" w:line="240" w:lineRule="auto"/>
              <w:jc w:val="both"/>
              <w:rPr>
                <w:rFonts w:ascii="Arial" w:hAnsi="Arial" w:cs="Arial"/>
                <w:b/>
                <w:bCs/>
              </w:rPr>
            </w:pPr>
            <w:r w:rsidRPr="00B03DD6">
              <w:rPr>
                <w:rFonts w:ascii="Arial" w:hAnsi="Arial" w:cs="Arial"/>
                <w:b/>
                <w:bCs/>
              </w:rPr>
              <w:t>schroniskach młodzieżowych i górskich.</w:t>
            </w:r>
          </w:p>
          <w:p w14:paraId="73CAD2A0"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Podklasa ta nie obejmuje:</w:t>
            </w:r>
          </w:p>
          <w:p w14:paraId="46FF3BEF" w14:textId="31229E9A" w:rsidR="00B03DD6" w:rsidRPr="00B03DD6" w:rsidRDefault="00B03DD6" w:rsidP="00B03DD6">
            <w:pPr>
              <w:numPr>
                <w:ilvl w:val="0"/>
                <w:numId w:val="101"/>
              </w:numPr>
              <w:spacing w:before="100" w:beforeAutospacing="1" w:after="100" w:afterAutospacing="1" w:line="240" w:lineRule="auto"/>
              <w:jc w:val="both"/>
              <w:rPr>
                <w:rFonts w:ascii="Arial" w:hAnsi="Arial" w:cs="Arial"/>
                <w:b/>
                <w:bCs/>
              </w:rPr>
            </w:pPr>
            <w:r w:rsidRPr="00B03DD6">
              <w:rPr>
                <w:rFonts w:ascii="Arial" w:hAnsi="Arial" w:cs="Arial"/>
                <w:b/>
                <w:bCs/>
              </w:rPr>
              <w:t>zapewnienia umeblowanych miejsc krótkotrwałego zakwaterowania z codziennym sprzątaniem, słaniem łóżek,</w:t>
            </w:r>
            <w:r w:rsidR="00BE1999">
              <w:rPr>
                <w:rFonts w:ascii="Arial" w:hAnsi="Arial" w:cs="Arial"/>
                <w:b/>
                <w:bCs/>
              </w:rPr>
              <w:t xml:space="preserve"> </w:t>
            </w:r>
            <w:r w:rsidRPr="00B03DD6">
              <w:rPr>
                <w:rFonts w:ascii="Arial" w:hAnsi="Arial" w:cs="Arial"/>
                <w:b/>
                <w:bCs/>
              </w:rPr>
              <w:t>podawaniem posiłków i napojów,</w:t>
            </w:r>
            <w:r w:rsidR="00BE1999">
              <w:rPr>
                <w:rFonts w:ascii="Arial" w:hAnsi="Arial" w:cs="Arial"/>
                <w:b/>
                <w:bCs/>
              </w:rPr>
              <w:t xml:space="preserve"> </w:t>
            </w:r>
            <w:r w:rsidRPr="00B03DD6">
              <w:rPr>
                <w:rFonts w:ascii="Arial" w:hAnsi="Arial" w:cs="Arial"/>
                <w:b/>
                <w:bCs/>
              </w:rPr>
              <w:t>sklasyfikowanego w 55.10.Z,</w:t>
            </w:r>
          </w:p>
          <w:p w14:paraId="48AB2ABF" w14:textId="77777777" w:rsidR="00B03DD6" w:rsidRPr="00B03DD6" w:rsidRDefault="00B03DD6" w:rsidP="00B03DD6">
            <w:pPr>
              <w:numPr>
                <w:ilvl w:val="0"/>
                <w:numId w:val="101"/>
              </w:numPr>
              <w:spacing w:before="100" w:beforeAutospacing="1" w:after="100" w:afterAutospacing="1" w:line="240" w:lineRule="auto"/>
              <w:jc w:val="both"/>
              <w:rPr>
                <w:rFonts w:ascii="Arial" w:hAnsi="Arial" w:cs="Arial"/>
                <w:b/>
                <w:bCs/>
              </w:rPr>
            </w:pPr>
            <w:r w:rsidRPr="00B03DD6">
              <w:rPr>
                <w:rFonts w:ascii="Arial" w:hAnsi="Arial" w:cs="Arial"/>
                <w:b/>
                <w:bCs/>
              </w:rPr>
              <w:t xml:space="preserve">zapewnienia zakwaterowania w domach, mieszkaniach lub </w:t>
            </w:r>
            <w:proofErr w:type="spellStart"/>
            <w:proofErr w:type="gramStart"/>
            <w:r w:rsidRPr="00B03DD6">
              <w:rPr>
                <w:rFonts w:ascii="Arial" w:hAnsi="Arial" w:cs="Arial"/>
                <w:b/>
                <w:bCs/>
              </w:rPr>
              <w:t>apartamentach,włączając</w:t>
            </w:r>
            <w:proofErr w:type="spellEnd"/>
            <w:proofErr w:type="gramEnd"/>
            <w:r w:rsidRPr="00B03DD6">
              <w:rPr>
                <w:rFonts w:ascii="Arial" w:hAnsi="Arial" w:cs="Arial"/>
                <w:b/>
                <w:bCs/>
              </w:rPr>
              <w:t xml:space="preserve"> umeblowane, w celu </w:t>
            </w:r>
            <w:r w:rsidRPr="00B03DD6">
              <w:rPr>
                <w:rFonts w:ascii="Arial" w:hAnsi="Arial" w:cs="Arial"/>
                <w:b/>
                <w:bCs/>
              </w:rPr>
              <w:lastRenderedPageBreak/>
              <w:t>dłuższego pobytu, zazwyczaj w cyklu miesięcznym lub rocznym, sklasyfikowanego w odpowiednich podklasach działu 68.</w:t>
            </w:r>
          </w:p>
        </w:tc>
      </w:tr>
      <w:tr w:rsidR="00B03DD6" w:rsidRPr="00B03DD6" w14:paraId="613B2621"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4AA846B"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lastRenderedPageBreak/>
              <w:t>55.3</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CA6FA26"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Pola kempingowe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CD7789F" w14:textId="77777777" w:rsidR="00B03DD6" w:rsidRPr="00B03DD6" w:rsidRDefault="00B03DD6" w:rsidP="00B03DD6">
            <w:pPr>
              <w:spacing w:before="100" w:beforeAutospacing="1" w:after="100" w:afterAutospacing="1" w:line="240" w:lineRule="auto"/>
              <w:jc w:val="both"/>
              <w:rPr>
                <w:rFonts w:ascii="Arial" w:hAnsi="Arial" w:cs="Arial"/>
                <w:b/>
                <w:bCs/>
              </w:rPr>
            </w:pPr>
            <w:bookmarkStart w:id="10" w:name="55.3"/>
            <w:bookmarkEnd w:id="10"/>
          </w:p>
        </w:tc>
      </w:tr>
      <w:tr w:rsidR="00B03DD6" w:rsidRPr="00B03DD6" w14:paraId="6B17C072"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532ACEF"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55.30</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4212AB5"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Pola kempingowe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7705272" w14:textId="77777777" w:rsidR="00B03DD6" w:rsidRPr="00B03DD6" w:rsidRDefault="00B03DD6" w:rsidP="00B03DD6">
            <w:pPr>
              <w:spacing w:before="100" w:beforeAutospacing="1" w:after="100" w:afterAutospacing="1" w:line="240" w:lineRule="auto"/>
              <w:jc w:val="both"/>
              <w:rPr>
                <w:rFonts w:ascii="Arial" w:hAnsi="Arial" w:cs="Arial"/>
                <w:b/>
                <w:bCs/>
              </w:rPr>
            </w:pPr>
            <w:bookmarkStart w:id="11" w:name="55.30"/>
            <w:bookmarkEnd w:id="11"/>
          </w:p>
        </w:tc>
      </w:tr>
      <w:tr w:rsidR="00B03DD6" w:rsidRPr="00B03DD6" w14:paraId="7D6A4044"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093EB7E0"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55.30.Z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620B390"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Pola kempingowe (włączając pola dla pojazdów kempingowych) i pola namiotowe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F957513"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Podklasa ta obejmuje:</w:t>
            </w:r>
          </w:p>
          <w:p w14:paraId="53B94AF8" w14:textId="77777777" w:rsidR="00B03DD6" w:rsidRPr="00B03DD6" w:rsidRDefault="00B03DD6" w:rsidP="00B03DD6">
            <w:pPr>
              <w:numPr>
                <w:ilvl w:val="0"/>
                <w:numId w:val="102"/>
              </w:numPr>
              <w:spacing w:before="100" w:beforeAutospacing="1" w:after="100" w:afterAutospacing="1" w:line="240" w:lineRule="auto"/>
              <w:jc w:val="both"/>
              <w:rPr>
                <w:rFonts w:ascii="Arial" w:hAnsi="Arial" w:cs="Arial"/>
                <w:b/>
                <w:bCs/>
              </w:rPr>
            </w:pPr>
            <w:r w:rsidRPr="00B03DD6">
              <w:rPr>
                <w:rFonts w:ascii="Arial" w:hAnsi="Arial" w:cs="Arial"/>
                <w:b/>
                <w:bCs/>
              </w:rPr>
              <w:t>zapewnienie krótkotrwałego zakwaterowania w obozowiskach (np. rekreacyjnych, wędkarskich, łowieckich), przyczepach kempingowych,</w:t>
            </w:r>
          </w:p>
          <w:p w14:paraId="067DE9AF" w14:textId="77777777" w:rsidR="00B03DD6" w:rsidRPr="00B03DD6" w:rsidRDefault="00B03DD6" w:rsidP="00B03DD6">
            <w:pPr>
              <w:numPr>
                <w:ilvl w:val="0"/>
                <w:numId w:val="102"/>
              </w:numPr>
              <w:spacing w:before="100" w:beforeAutospacing="1" w:after="100" w:afterAutospacing="1" w:line="240" w:lineRule="auto"/>
              <w:jc w:val="both"/>
              <w:rPr>
                <w:rFonts w:ascii="Arial" w:hAnsi="Arial" w:cs="Arial"/>
                <w:b/>
                <w:bCs/>
              </w:rPr>
            </w:pPr>
            <w:r w:rsidRPr="00B03DD6">
              <w:rPr>
                <w:rFonts w:ascii="Arial" w:hAnsi="Arial" w:cs="Arial"/>
                <w:b/>
                <w:bCs/>
              </w:rPr>
              <w:t>zapewnienie miejsc dla pojazdów kempingowych,</w:t>
            </w:r>
          </w:p>
          <w:p w14:paraId="277A8D08" w14:textId="77777777" w:rsidR="00B03DD6" w:rsidRPr="00B03DD6" w:rsidRDefault="00B03DD6" w:rsidP="00B03DD6">
            <w:pPr>
              <w:numPr>
                <w:ilvl w:val="0"/>
                <w:numId w:val="102"/>
              </w:numPr>
              <w:spacing w:before="100" w:beforeAutospacing="1" w:after="100" w:afterAutospacing="1" w:line="240" w:lineRule="auto"/>
              <w:jc w:val="both"/>
              <w:rPr>
                <w:rFonts w:ascii="Arial" w:hAnsi="Arial" w:cs="Arial"/>
                <w:b/>
                <w:bCs/>
              </w:rPr>
            </w:pPr>
            <w:r w:rsidRPr="00B03DD6">
              <w:rPr>
                <w:rFonts w:ascii="Arial" w:hAnsi="Arial" w:cs="Arial"/>
                <w:b/>
                <w:bCs/>
              </w:rPr>
              <w:t>zapewnienie miejsc na ustawienie namiotów.</w:t>
            </w:r>
          </w:p>
          <w:p w14:paraId="23813710"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Podklasa ta nie obejmuje:</w:t>
            </w:r>
          </w:p>
          <w:p w14:paraId="2F2A1B68" w14:textId="77777777" w:rsidR="00B03DD6" w:rsidRPr="00B03DD6" w:rsidRDefault="00B03DD6" w:rsidP="00B03DD6">
            <w:pPr>
              <w:numPr>
                <w:ilvl w:val="0"/>
                <w:numId w:val="103"/>
              </w:numPr>
              <w:spacing w:before="100" w:beforeAutospacing="1" w:after="100" w:afterAutospacing="1" w:line="240" w:lineRule="auto"/>
              <w:jc w:val="both"/>
              <w:rPr>
                <w:rFonts w:ascii="Arial" w:hAnsi="Arial" w:cs="Arial"/>
                <w:b/>
                <w:bCs/>
              </w:rPr>
            </w:pPr>
            <w:r w:rsidRPr="00B03DD6">
              <w:rPr>
                <w:rFonts w:ascii="Arial" w:hAnsi="Arial" w:cs="Arial"/>
                <w:b/>
                <w:bCs/>
              </w:rPr>
              <w:t>zapewnienia krótkotrwałego zakwaterowania w schroniskach młodzieżowych i górskich, chatach, sklasyfikowanego w 55.20.Z.</w:t>
            </w:r>
          </w:p>
        </w:tc>
      </w:tr>
      <w:tr w:rsidR="00B03DD6" w:rsidRPr="00B03DD6" w14:paraId="6078C97E"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0306896"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55.9</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C293450"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Pozostałe zakwaterowanie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3C8913E" w14:textId="77777777" w:rsidR="00B03DD6" w:rsidRPr="00B03DD6" w:rsidRDefault="00B03DD6" w:rsidP="00B03DD6">
            <w:pPr>
              <w:spacing w:before="100" w:beforeAutospacing="1" w:after="100" w:afterAutospacing="1" w:line="240" w:lineRule="auto"/>
              <w:jc w:val="both"/>
              <w:rPr>
                <w:rFonts w:ascii="Arial" w:hAnsi="Arial" w:cs="Arial"/>
                <w:b/>
                <w:bCs/>
              </w:rPr>
            </w:pPr>
            <w:bookmarkStart w:id="12" w:name="55.9"/>
            <w:bookmarkEnd w:id="12"/>
          </w:p>
        </w:tc>
      </w:tr>
      <w:tr w:rsidR="00B03DD6" w:rsidRPr="00B03DD6" w14:paraId="595B50E1"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4D6DC0A"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55.90</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1C42960"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Pozostałe zakwaterowanie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D741521" w14:textId="77777777" w:rsidR="00B03DD6" w:rsidRPr="00B03DD6" w:rsidRDefault="00B03DD6" w:rsidP="00B03DD6">
            <w:pPr>
              <w:spacing w:before="100" w:beforeAutospacing="1" w:after="100" w:afterAutospacing="1" w:line="240" w:lineRule="auto"/>
              <w:jc w:val="both"/>
              <w:rPr>
                <w:rFonts w:ascii="Arial" w:hAnsi="Arial" w:cs="Arial"/>
                <w:b/>
                <w:bCs/>
              </w:rPr>
            </w:pPr>
            <w:bookmarkStart w:id="13" w:name="55.90"/>
            <w:bookmarkEnd w:id="13"/>
          </w:p>
        </w:tc>
      </w:tr>
      <w:tr w:rsidR="00B03DD6" w:rsidRPr="00B03DD6" w14:paraId="508B4EA6"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F3AA2EE"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55.90.Z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7893A1D"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Pozostałe zakwaterowanie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687201C"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t>Podklasa ta obejmuje zapewnienie tymczasowego lub długoterminowego zakwaterowania w pojedynczych lub wspólnych pokojach lub domach dla studentów, pracowników sezonowych lub innych osób.</w:t>
            </w:r>
          </w:p>
          <w:p w14:paraId="18E7A725" w14:textId="77777777" w:rsidR="00B03DD6" w:rsidRPr="00B03DD6" w:rsidRDefault="00B03DD6" w:rsidP="00B03DD6">
            <w:pPr>
              <w:spacing w:before="100" w:beforeAutospacing="1" w:after="100" w:afterAutospacing="1" w:line="240" w:lineRule="auto"/>
              <w:jc w:val="both"/>
              <w:rPr>
                <w:rFonts w:ascii="Arial" w:hAnsi="Arial" w:cs="Arial"/>
                <w:b/>
                <w:bCs/>
              </w:rPr>
            </w:pPr>
            <w:r w:rsidRPr="00B03DD6">
              <w:rPr>
                <w:rFonts w:ascii="Arial" w:hAnsi="Arial" w:cs="Arial"/>
                <w:b/>
                <w:bCs/>
              </w:rPr>
              <w:lastRenderedPageBreak/>
              <w:t>Podklasa ta obejmuje</w:t>
            </w:r>
          </w:p>
          <w:p w14:paraId="0A03E92C" w14:textId="77777777" w:rsidR="00B03DD6" w:rsidRPr="00B03DD6" w:rsidRDefault="00B03DD6" w:rsidP="00B03DD6">
            <w:pPr>
              <w:numPr>
                <w:ilvl w:val="0"/>
                <w:numId w:val="104"/>
              </w:numPr>
              <w:spacing w:before="100" w:beforeAutospacing="1" w:after="100" w:afterAutospacing="1" w:line="240" w:lineRule="auto"/>
              <w:jc w:val="both"/>
              <w:rPr>
                <w:rFonts w:ascii="Arial" w:hAnsi="Arial" w:cs="Arial"/>
                <w:b/>
                <w:bCs/>
              </w:rPr>
            </w:pPr>
            <w:r w:rsidRPr="00B03DD6">
              <w:rPr>
                <w:rFonts w:ascii="Arial" w:hAnsi="Arial" w:cs="Arial"/>
                <w:b/>
                <w:bCs/>
              </w:rPr>
              <w:t>zapewnienie zakwaterowania w:</w:t>
            </w:r>
          </w:p>
          <w:p w14:paraId="5314EF56" w14:textId="77777777" w:rsidR="00B03DD6" w:rsidRPr="00B03DD6" w:rsidRDefault="00B03DD6" w:rsidP="00B03DD6">
            <w:pPr>
              <w:numPr>
                <w:ilvl w:val="1"/>
                <w:numId w:val="104"/>
              </w:numPr>
              <w:spacing w:before="100" w:beforeAutospacing="1" w:after="100" w:afterAutospacing="1" w:line="240" w:lineRule="auto"/>
              <w:jc w:val="both"/>
              <w:rPr>
                <w:rFonts w:ascii="Arial" w:hAnsi="Arial" w:cs="Arial"/>
                <w:b/>
                <w:bCs/>
              </w:rPr>
            </w:pPr>
            <w:r w:rsidRPr="00B03DD6">
              <w:rPr>
                <w:rFonts w:ascii="Arial" w:hAnsi="Arial" w:cs="Arial"/>
                <w:b/>
                <w:bCs/>
              </w:rPr>
              <w:t>domach studenckich,</w:t>
            </w:r>
          </w:p>
          <w:p w14:paraId="652E927A" w14:textId="77777777" w:rsidR="00B03DD6" w:rsidRPr="00B03DD6" w:rsidRDefault="00B03DD6" w:rsidP="00B03DD6">
            <w:pPr>
              <w:numPr>
                <w:ilvl w:val="1"/>
                <w:numId w:val="104"/>
              </w:numPr>
              <w:spacing w:before="100" w:beforeAutospacing="1" w:after="100" w:afterAutospacing="1" w:line="240" w:lineRule="auto"/>
              <w:jc w:val="both"/>
              <w:rPr>
                <w:rFonts w:ascii="Arial" w:hAnsi="Arial" w:cs="Arial"/>
                <w:b/>
                <w:bCs/>
              </w:rPr>
            </w:pPr>
            <w:r w:rsidRPr="00B03DD6">
              <w:rPr>
                <w:rFonts w:ascii="Arial" w:hAnsi="Arial" w:cs="Arial"/>
                <w:b/>
                <w:bCs/>
              </w:rPr>
              <w:t>internatach i bursach szkolnych,</w:t>
            </w:r>
          </w:p>
          <w:p w14:paraId="46B6432A" w14:textId="77777777" w:rsidR="00B03DD6" w:rsidRPr="00B03DD6" w:rsidRDefault="00B03DD6" w:rsidP="00B03DD6">
            <w:pPr>
              <w:numPr>
                <w:ilvl w:val="1"/>
                <w:numId w:val="104"/>
              </w:numPr>
              <w:spacing w:before="100" w:beforeAutospacing="1" w:after="100" w:afterAutospacing="1" w:line="240" w:lineRule="auto"/>
              <w:jc w:val="both"/>
              <w:rPr>
                <w:rFonts w:ascii="Arial" w:hAnsi="Arial" w:cs="Arial"/>
                <w:b/>
                <w:bCs/>
              </w:rPr>
            </w:pPr>
            <w:r w:rsidRPr="00B03DD6">
              <w:rPr>
                <w:rFonts w:ascii="Arial" w:hAnsi="Arial" w:cs="Arial"/>
                <w:b/>
                <w:bCs/>
              </w:rPr>
              <w:t>hotelach robotniczych,</w:t>
            </w:r>
          </w:p>
          <w:p w14:paraId="593B6ADD" w14:textId="77777777" w:rsidR="00B03DD6" w:rsidRPr="00B03DD6" w:rsidRDefault="00B03DD6" w:rsidP="00B03DD6">
            <w:pPr>
              <w:numPr>
                <w:ilvl w:val="1"/>
                <w:numId w:val="104"/>
              </w:numPr>
              <w:spacing w:before="100" w:beforeAutospacing="1" w:after="100" w:afterAutospacing="1" w:line="240" w:lineRule="auto"/>
              <w:jc w:val="both"/>
              <w:rPr>
                <w:rFonts w:ascii="Arial" w:hAnsi="Arial" w:cs="Arial"/>
                <w:b/>
                <w:bCs/>
              </w:rPr>
            </w:pPr>
            <w:r w:rsidRPr="00B03DD6">
              <w:rPr>
                <w:rFonts w:ascii="Arial" w:hAnsi="Arial" w:cs="Arial"/>
                <w:b/>
                <w:bCs/>
              </w:rPr>
              <w:t>blokach mieszkalnych,</w:t>
            </w:r>
          </w:p>
          <w:p w14:paraId="577F7A7F" w14:textId="77777777" w:rsidR="00B03DD6" w:rsidRPr="00B03DD6" w:rsidRDefault="00B03DD6" w:rsidP="00B03DD6">
            <w:pPr>
              <w:numPr>
                <w:ilvl w:val="0"/>
                <w:numId w:val="104"/>
              </w:numPr>
              <w:spacing w:before="100" w:beforeAutospacing="1" w:after="100" w:afterAutospacing="1" w:line="240" w:lineRule="auto"/>
              <w:jc w:val="both"/>
              <w:rPr>
                <w:rFonts w:ascii="Arial" w:hAnsi="Arial" w:cs="Arial"/>
                <w:b/>
                <w:bCs/>
              </w:rPr>
            </w:pPr>
            <w:r w:rsidRPr="00B03DD6">
              <w:rPr>
                <w:rFonts w:ascii="Arial" w:hAnsi="Arial" w:cs="Arial"/>
                <w:b/>
                <w:bCs/>
              </w:rPr>
              <w:t>usługi sypialne w wagonach kolejowych oraz pozostałych środkach transportu.</w:t>
            </w:r>
          </w:p>
        </w:tc>
      </w:tr>
    </w:tbl>
    <w:p w14:paraId="475251D5" w14:textId="7FEF1556" w:rsidR="00C83207" w:rsidRDefault="00B03DD6" w:rsidP="00C83207">
      <w:pPr>
        <w:spacing w:before="100" w:beforeAutospacing="1" w:after="100" w:afterAutospacing="1" w:line="240" w:lineRule="auto"/>
        <w:jc w:val="both"/>
        <w:rPr>
          <w:rFonts w:ascii="Verdana" w:hAnsi="Verdana"/>
          <w:b/>
          <w:bCs/>
          <w:color w:val="000000"/>
        </w:rPr>
      </w:pPr>
      <w:r w:rsidRPr="00B03DD6">
        <w:rPr>
          <w:rFonts w:ascii="Arial" w:hAnsi="Arial" w:cs="Arial"/>
          <w:b/>
          <w:bCs/>
        </w:rPr>
        <w:lastRenderedPageBreak/>
        <w:t xml:space="preserve"> </w:t>
      </w:r>
      <w:r w:rsidR="00C83207">
        <w:rPr>
          <w:rFonts w:ascii="Verdana" w:hAnsi="Verdana"/>
          <w:b/>
          <w:bCs/>
          <w:color w:val="000000"/>
        </w:rPr>
        <w:t>Dział 56 - DZIAŁALNOŚĆ USŁUGOWA ZWIĄZANA Z WYŻYWIENIEM</w:t>
      </w:r>
      <w:bookmarkEnd w:id="5"/>
    </w:p>
    <w:tbl>
      <w:tblPr>
        <w:tblW w:w="10500" w:type="dxa"/>
        <w:tblCellSpacing w:w="0" w:type="dxa"/>
        <w:tblInd w:w="225" w:type="dxa"/>
        <w:tblBorders>
          <w:top w:val="single" w:sz="2" w:space="0" w:color="E8E8E8"/>
          <w:left w:val="single" w:sz="2" w:space="0" w:color="E8E8E8"/>
          <w:bottom w:val="single" w:sz="2" w:space="0" w:color="E8E8E8"/>
          <w:right w:val="single" w:sz="2" w:space="0" w:color="E8E8E8"/>
        </w:tblBorders>
        <w:tblCellMar>
          <w:left w:w="0" w:type="dxa"/>
          <w:right w:w="0" w:type="dxa"/>
        </w:tblCellMar>
        <w:tblLook w:val="04A0" w:firstRow="1" w:lastRow="0" w:firstColumn="1" w:lastColumn="0" w:noHBand="0" w:noVBand="1"/>
      </w:tblPr>
      <w:tblGrid>
        <w:gridCol w:w="1104"/>
        <w:gridCol w:w="2776"/>
        <w:gridCol w:w="6620"/>
      </w:tblGrid>
      <w:tr w:rsidR="00B03DD6" w:rsidRPr="00B03DD6" w14:paraId="7D203D52"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7C7960BB"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14" w:name="56.10.A"/>
            <w:bookmarkStart w:id="15" w:name="56.10.B"/>
            <w:bookmarkStart w:id="16" w:name="56.21.Z"/>
            <w:bookmarkStart w:id="17" w:name="56.29.Z"/>
            <w:bookmarkStart w:id="18" w:name="56.30.Z"/>
            <w:r w:rsidRPr="00B03DD6">
              <w:rPr>
                <w:rFonts w:ascii="Arial" w:eastAsia="Times New Roman" w:hAnsi="Arial" w:cs="Arial"/>
                <w:b/>
                <w:bCs/>
                <w:color w:val="000000"/>
                <w:kern w:val="0"/>
                <w:lang w:eastAsia="pl-PL"/>
                <w14:ligatures w14:val="none"/>
              </w:rPr>
              <w:t>grupa/</w:t>
            </w:r>
            <w:r w:rsidRPr="00B03DD6">
              <w:rPr>
                <w:rFonts w:ascii="Arial" w:eastAsia="Times New Roman" w:hAnsi="Arial" w:cs="Arial"/>
                <w:b/>
                <w:bCs/>
                <w:color w:val="000000"/>
                <w:kern w:val="0"/>
                <w:lang w:eastAsia="pl-PL"/>
                <w14:ligatures w14:val="none"/>
              </w:rPr>
              <w:br/>
              <w:t>klasa/</w:t>
            </w:r>
            <w:r w:rsidRPr="00B03DD6">
              <w:rPr>
                <w:rFonts w:ascii="Arial" w:eastAsia="Times New Roman" w:hAnsi="Arial" w:cs="Arial"/>
                <w:b/>
                <w:bCs/>
                <w:color w:val="000000"/>
                <w:kern w:val="0"/>
                <w:lang w:eastAsia="pl-PL"/>
                <w14:ligatures w14:val="none"/>
              </w:rPr>
              <w:br/>
              <w:t>podklasa</w:t>
            </w:r>
          </w:p>
        </w:tc>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5780F3C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Nazwa grupowania</w:t>
            </w:r>
          </w:p>
        </w:tc>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0914C6EE"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Opis dodatkowy</w:t>
            </w:r>
          </w:p>
        </w:tc>
      </w:tr>
      <w:tr w:rsidR="00B03DD6" w:rsidRPr="00B03DD6" w14:paraId="1E023A93"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8DD8114"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b/>
                <w:bCs/>
                <w:color w:val="000000"/>
                <w:kern w:val="0"/>
                <w:lang w:eastAsia="pl-PL"/>
                <w14:ligatures w14:val="none"/>
              </w:rPr>
              <w:t>56.1</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4ADB3B5"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Restauracje i pozostałe placówki gastronomiczne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6D3FF9E"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bookmarkStart w:id="19" w:name="56.1"/>
            <w:bookmarkEnd w:id="19"/>
          </w:p>
        </w:tc>
      </w:tr>
      <w:tr w:rsidR="00B03DD6" w:rsidRPr="00B03DD6" w14:paraId="422EBBF1"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68DDBA3"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56.10</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B2FEBEF"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Restauracje i pozostałe placówki gastronomiczne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87B02FF"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bookmarkStart w:id="20" w:name="56.10"/>
            <w:bookmarkEnd w:id="20"/>
          </w:p>
        </w:tc>
      </w:tr>
      <w:tr w:rsidR="00B03DD6" w:rsidRPr="00B03DD6" w14:paraId="445A46D6"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5ECD516"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56.10.A</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9B759E0"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Restauracje i inne stałe placówki gastronomiczne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9FFB8A5"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obejmuje przygotowywanie i podawanie posiłków gościom siedzącym przy stołach lub gościom dokonującym własnego wyboru potraw z wystawionego menu, bez względu na to czy spożywają oni przygotowywane posiłki na miejscu, biorą je na wynos czy są im dostarczane.</w:t>
            </w:r>
          </w:p>
          <w:p w14:paraId="725B7CB6"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obejmuje działalność:</w:t>
            </w:r>
          </w:p>
          <w:p w14:paraId="3ACC4C1A" w14:textId="77777777" w:rsidR="00B03DD6" w:rsidRPr="00B03DD6" w:rsidRDefault="00B03DD6" w:rsidP="00B03DD6">
            <w:pPr>
              <w:numPr>
                <w:ilvl w:val="0"/>
                <w:numId w:val="105"/>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restauracji,</w:t>
            </w:r>
          </w:p>
          <w:p w14:paraId="4A905032" w14:textId="77777777" w:rsidR="00B03DD6" w:rsidRPr="00B03DD6" w:rsidRDefault="00B03DD6" w:rsidP="00B03DD6">
            <w:pPr>
              <w:numPr>
                <w:ilvl w:val="0"/>
                <w:numId w:val="105"/>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kawiarni,</w:t>
            </w:r>
          </w:p>
          <w:p w14:paraId="1D616456" w14:textId="77777777" w:rsidR="00B03DD6" w:rsidRPr="00B03DD6" w:rsidRDefault="00B03DD6" w:rsidP="00B03DD6">
            <w:pPr>
              <w:numPr>
                <w:ilvl w:val="0"/>
                <w:numId w:val="105"/>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lastRenderedPageBreak/>
              <w:t>restauracji typu fast food,</w:t>
            </w:r>
          </w:p>
          <w:p w14:paraId="3C52E65F" w14:textId="77777777" w:rsidR="00B03DD6" w:rsidRPr="00B03DD6" w:rsidRDefault="00B03DD6" w:rsidP="00B03DD6">
            <w:pPr>
              <w:numPr>
                <w:ilvl w:val="0"/>
                <w:numId w:val="105"/>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barów mlecznych,</w:t>
            </w:r>
          </w:p>
          <w:p w14:paraId="535CAE04" w14:textId="77777777" w:rsidR="00B03DD6" w:rsidRPr="00B03DD6" w:rsidRDefault="00B03DD6" w:rsidP="00B03DD6">
            <w:pPr>
              <w:numPr>
                <w:ilvl w:val="0"/>
                <w:numId w:val="105"/>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barów szybkiej obsługi,</w:t>
            </w:r>
          </w:p>
          <w:p w14:paraId="258CB1B0" w14:textId="77777777" w:rsidR="00B03DD6" w:rsidRPr="00B03DD6" w:rsidRDefault="00B03DD6" w:rsidP="00B03DD6">
            <w:pPr>
              <w:numPr>
                <w:ilvl w:val="0"/>
                <w:numId w:val="105"/>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lodziarni,</w:t>
            </w:r>
          </w:p>
          <w:p w14:paraId="21896570" w14:textId="77777777" w:rsidR="00B03DD6" w:rsidRPr="00B03DD6" w:rsidRDefault="00B03DD6" w:rsidP="00B03DD6">
            <w:pPr>
              <w:numPr>
                <w:ilvl w:val="0"/>
                <w:numId w:val="105"/>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pizzerii,</w:t>
            </w:r>
          </w:p>
          <w:p w14:paraId="2F052B84" w14:textId="77777777" w:rsidR="00B03DD6" w:rsidRPr="00B03DD6" w:rsidRDefault="00B03DD6" w:rsidP="00B03DD6">
            <w:pPr>
              <w:numPr>
                <w:ilvl w:val="0"/>
                <w:numId w:val="105"/>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miejsc z żywnością na wynos,</w:t>
            </w:r>
          </w:p>
          <w:p w14:paraId="746338C6" w14:textId="77777777" w:rsidR="00B03DD6" w:rsidRPr="00B03DD6" w:rsidRDefault="00B03DD6" w:rsidP="00B03DD6">
            <w:pPr>
              <w:numPr>
                <w:ilvl w:val="0"/>
                <w:numId w:val="105"/>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restauracyjną lub barową prowadzoną w środkach transportu, wykonywaną przez oddzielne jednostki.</w:t>
            </w:r>
          </w:p>
          <w:p w14:paraId="1D85EB42"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nie obejmuje:</w:t>
            </w:r>
          </w:p>
          <w:p w14:paraId="359F0909" w14:textId="77777777" w:rsidR="00B03DD6" w:rsidRPr="00B03DD6" w:rsidRDefault="00B03DD6" w:rsidP="00B03DD6">
            <w:pPr>
              <w:numPr>
                <w:ilvl w:val="0"/>
                <w:numId w:val="106"/>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sprzedaży detalicznej żywności z automatów, sklasyfikowanej w 47.99.Z,</w:t>
            </w:r>
          </w:p>
          <w:p w14:paraId="312A71BE" w14:textId="77777777" w:rsidR="00B03DD6" w:rsidRPr="00B03DD6" w:rsidRDefault="00B03DD6" w:rsidP="00B03DD6">
            <w:pPr>
              <w:numPr>
                <w:ilvl w:val="0"/>
                <w:numId w:val="106"/>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gastronomicznej działalności usługowej, sklasyfikowanej w 56.29.Z.</w:t>
            </w:r>
          </w:p>
        </w:tc>
      </w:tr>
      <w:tr w:rsidR="00B03DD6" w:rsidRPr="00B03DD6" w14:paraId="6FED436D"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65C5E27"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lastRenderedPageBreak/>
              <w:t>56.10.B</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094D2EA"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Ruchome placówki gastronomiczne</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86C1F31"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obejmuje działalność:</w:t>
            </w:r>
          </w:p>
          <w:p w14:paraId="46F57FE1" w14:textId="77777777" w:rsidR="00B03DD6" w:rsidRPr="00B03DD6" w:rsidRDefault="00B03DD6" w:rsidP="00B03DD6">
            <w:pPr>
              <w:numPr>
                <w:ilvl w:val="0"/>
                <w:numId w:val="107"/>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obwoźnych sprzedawców lodów,</w:t>
            </w:r>
          </w:p>
          <w:p w14:paraId="5337B5DA" w14:textId="77777777" w:rsidR="00B03DD6" w:rsidRPr="00B03DD6" w:rsidRDefault="00B03DD6" w:rsidP="00B03DD6">
            <w:pPr>
              <w:numPr>
                <w:ilvl w:val="0"/>
                <w:numId w:val="107"/>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wózków z żywnością,</w:t>
            </w:r>
          </w:p>
          <w:p w14:paraId="1B48413E" w14:textId="77777777" w:rsidR="00B03DD6" w:rsidRPr="00B03DD6" w:rsidRDefault="00B03DD6" w:rsidP="00B03DD6">
            <w:pPr>
              <w:numPr>
                <w:ilvl w:val="0"/>
                <w:numId w:val="107"/>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przyczep gastronomicznych,</w:t>
            </w:r>
          </w:p>
          <w:p w14:paraId="3DFBA138" w14:textId="77777777" w:rsidR="00B03DD6" w:rsidRPr="00B03DD6" w:rsidRDefault="00B03DD6" w:rsidP="00B03DD6">
            <w:pPr>
              <w:numPr>
                <w:ilvl w:val="0"/>
                <w:numId w:val="107"/>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związaną z przygotowywaniem żywności na straganach.</w:t>
            </w:r>
          </w:p>
          <w:p w14:paraId="7964B5EF"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nie obejmuje:</w:t>
            </w:r>
          </w:p>
          <w:p w14:paraId="27A494CD" w14:textId="77777777" w:rsidR="00B03DD6" w:rsidRPr="00B03DD6" w:rsidRDefault="00B03DD6" w:rsidP="00B03DD6">
            <w:pPr>
              <w:numPr>
                <w:ilvl w:val="0"/>
                <w:numId w:val="108"/>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sprzedaży detalicznej żywności z automatów, sklasyfikowanej w 47.99.Z.</w:t>
            </w:r>
          </w:p>
        </w:tc>
      </w:tr>
      <w:tr w:rsidR="00B03DD6" w:rsidRPr="00B03DD6" w14:paraId="470DA8AD"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C40AD52"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b/>
                <w:bCs/>
                <w:color w:val="000000"/>
                <w:kern w:val="0"/>
                <w:lang w:eastAsia="pl-PL"/>
                <w14:ligatures w14:val="none"/>
              </w:rPr>
              <w:t>56.2</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8462563"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Przygotowywanie żywności dla odbiorców zewnętrznych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61537E2"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bookmarkStart w:id="21" w:name="56.2"/>
            <w:bookmarkEnd w:id="21"/>
          </w:p>
        </w:tc>
      </w:tr>
      <w:tr w:rsidR="00B03DD6" w:rsidRPr="00B03DD6" w14:paraId="080F1AFA"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20CCAF0"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lastRenderedPageBreak/>
              <w:t>56.21</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FD24E13"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Przygotowywanie i dostarczanie żywności dla odbiorców zewnętrznych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20A1687"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bookmarkStart w:id="22" w:name="56.21"/>
            <w:bookmarkEnd w:id="22"/>
          </w:p>
        </w:tc>
      </w:tr>
      <w:tr w:rsidR="00B03DD6" w:rsidRPr="00B03DD6" w14:paraId="14FDE62C"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68AABE2"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56.21.Z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0F0C661"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Przygotowywanie i dostarczanie żywności dla odbiorców zewnętrznych (</w:t>
            </w:r>
            <w:proofErr w:type="spellStart"/>
            <w:r w:rsidRPr="00B03DD6">
              <w:rPr>
                <w:rFonts w:ascii="Arial" w:eastAsia="Times New Roman" w:hAnsi="Arial" w:cs="Arial"/>
                <w:color w:val="000000"/>
                <w:kern w:val="0"/>
                <w:lang w:eastAsia="pl-PL"/>
                <w14:ligatures w14:val="none"/>
              </w:rPr>
              <w:t>katering</w:t>
            </w:r>
            <w:proofErr w:type="spellEnd"/>
            <w:r w:rsidRPr="00B03DD6">
              <w:rPr>
                <w:rFonts w:ascii="Arial" w:eastAsia="Times New Roman" w:hAnsi="Arial" w:cs="Arial"/>
                <w:color w:val="000000"/>
                <w:kern w:val="0"/>
                <w:lang w:eastAsia="pl-PL"/>
                <w14:ligatures w14:val="none"/>
              </w:rPr>
              <w:t>)</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FF769CE"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obejmuje:</w:t>
            </w:r>
          </w:p>
          <w:p w14:paraId="11A2D343" w14:textId="77777777" w:rsidR="00B03DD6" w:rsidRPr="00B03DD6" w:rsidRDefault="00B03DD6" w:rsidP="00B03DD6">
            <w:pPr>
              <w:numPr>
                <w:ilvl w:val="0"/>
                <w:numId w:val="109"/>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przygotowywanie i dostarczanie żywności świadczone w oparciu o zawartą z klientem umowę, na określone uroczystości do miejsc przez niego wyznaczonych,</w:t>
            </w:r>
          </w:p>
          <w:p w14:paraId="2E8F797F" w14:textId="77777777" w:rsidR="00B03DD6" w:rsidRPr="00B03DD6" w:rsidRDefault="00B03DD6" w:rsidP="00B03DD6">
            <w:pPr>
              <w:numPr>
                <w:ilvl w:val="0"/>
                <w:numId w:val="109"/>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przygotowywanie i dostarczanie żywności dla odbiorców zewnętrznych.</w:t>
            </w:r>
          </w:p>
          <w:p w14:paraId="5134D3E7"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nie obejmuje:</w:t>
            </w:r>
          </w:p>
          <w:p w14:paraId="72B22BCB" w14:textId="77777777" w:rsidR="00B03DD6" w:rsidRPr="00B03DD6" w:rsidRDefault="00B03DD6" w:rsidP="00B03DD6">
            <w:pPr>
              <w:numPr>
                <w:ilvl w:val="0"/>
                <w:numId w:val="110"/>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produkcji gotowej żywności łatwo psującej się, sklasyfikowanej w 10.89.Z,</w:t>
            </w:r>
          </w:p>
          <w:p w14:paraId="3846F3A6" w14:textId="182B5536" w:rsidR="00B03DD6" w:rsidRPr="00B03DD6" w:rsidRDefault="00B03DD6" w:rsidP="00B03DD6">
            <w:pPr>
              <w:numPr>
                <w:ilvl w:val="0"/>
                <w:numId w:val="110"/>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sprzedaży detalicznej gotowej żywności łatwo psującej się,</w:t>
            </w:r>
            <w:r w:rsidR="00BE1999">
              <w:rPr>
                <w:rFonts w:ascii="Arial" w:eastAsia="Times New Roman" w:hAnsi="Arial" w:cs="Arial"/>
                <w:color w:val="000000"/>
                <w:kern w:val="0"/>
                <w:lang w:eastAsia="pl-PL"/>
                <w14:ligatures w14:val="none"/>
              </w:rPr>
              <w:t xml:space="preserve"> </w:t>
            </w:r>
            <w:r w:rsidRPr="00B03DD6">
              <w:rPr>
                <w:rFonts w:ascii="Arial" w:eastAsia="Times New Roman" w:hAnsi="Arial" w:cs="Arial"/>
                <w:color w:val="000000"/>
                <w:kern w:val="0"/>
                <w:lang w:eastAsia="pl-PL"/>
                <w14:ligatures w14:val="none"/>
              </w:rPr>
              <w:t>sklasyfikowanej w odpowiednich podklasach działu 47.</w:t>
            </w:r>
          </w:p>
        </w:tc>
      </w:tr>
      <w:tr w:rsidR="00B03DD6" w:rsidRPr="00B03DD6" w14:paraId="531D23F0"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B73E8AB"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56.29</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8B1DB49"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Pozostała usługowa działalność gastronomiczna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A366067"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bookmarkStart w:id="23" w:name="56.29"/>
            <w:bookmarkEnd w:id="23"/>
          </w:p>
        </w:tc>
      </w:tr>
      <w:tr w:rsidR="00B03DD6" w:rsidRPr="00B03DD6" w14:paraId="27314D7C"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FF883D5"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56.29.Z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BE64D76"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Pozostała usługowa działalność gastronomiczna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D365B7E" w14:textId="5170B53C"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 xml:space="preserve">Podklasa ta obejmuje </w:t>
            </w:r>
            <w:proofErr w:type="spellStart"/>
            <w:r w:rsidRPr="00B03DD6">
              <w:rPr>
                <w:rFonts w:ascii="Arial" w:eastAsia="Times New Roman" w:hAnsi="Arial" w:cs="Arial"/>
                <w:color w:val="000000"/>
                <w:kern w:val="0"/>
                <w:lang w:eastAsia="pl-PL"/>
                <w14:ligatures w14:val="none"/>
              </w:rPr>
              <w:t>katering</w:t>
            </w:r>
            <w:proofErr w:type="spellEnd"/>
            <w:r w:rsidRPr="00B03DD6">
              <w:rPr>
                <w:rFonts w:ascii="Arial" w:eastAsia="Times New Roman" w:hAnsi="Arial" w:cs="Arial"/>
                <w:color w:val="000000"/>
                <w:kern w:val="0"/>
                <w:lang w:eastAsia="pl-PL"/>
                <w14:ligatures w14:val="none"/>
              </w:rPr>
              <w:t xml:space="preserve"> przemysłowy tj. przygotowywanie i dostarczanie żywności świadczone w oparciu o zawartą z klientem umowę,</w:t>
            </w:r>
            <w:r w:rsidR="00BE1999">
              <w:rPr>
                <w:rFonts w:ascii="Arial" w:eastAsia="Times New Roman" w:hAnsi="Arial" w:cs="Arial"/>
                <w:color w:val="000000"/>
                <w:kern w:val="0"/>
                <w:lang w:eastAsia="pl-PL"/>
                <w14:ligatures w14:val="none"/>
              </w:rPr>
              <w:t xml:space="preserve"> </w:t>
            </w:r>
            <w:r w:rsidRPr="00B03DD6">
              <w:rPr>
                <w:rFonts w:ascii="Arial" w:eastAsia="Times New Roman" w:hAnsi="Arial" w:cs="Arial"/>
                <w:color w:val="000000"/>
                <w:kern w:val="0"/>
                <w:lang w:eastAsia="pl-PL"/>
                <w14:ligatures w14:val="none"/>
              </w:rPr>
              <w:t>przez określony czas. Podklasa ta obejmuje także określone umową usługi gastronomiczne świadczone w obiektach sportowych i podobnych.</w:t>
            </w:r>
          </w:p>
          <w:p w14:paraId="5960D061"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Żywność zazwyczaj przygotowywana jest w jednostkach centralnych.</w:t>
            </w:r>
          </w:p>
          <w:p w14:paraId="722710BF"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lastRenderedPageBreak/>
              <w:t>Podklasa ta obejmuje:</w:t>
            </w:r>
          </w:p>
          <w:p w14:paraId="5FBA64B9" w14:textId="77777777" w:rsidR="00B03DD6" w:rsidRPr="00B03DD6" w:rsidRDefault="00B03DD6" w:rsidP="00B03DD6">
            <w:pPr>
              <w:numPr>
                <w:ilvl w:val="0"/>
                <w:numId w:val="111"/>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przygotowywanie i dostarczanie żywności na postawie umowy, np. dla przedsiębiorstw transportowych,</w:t>
            </w:r>
          </w:p>
          <w:p w14:paraId="0CB6F86F" w14:textId="77777777" w:rsidR="00B03DD6" w:rsidRPr="00B03DD6" w:rsidRDefault="00B03DD6" w:rsidP="00B03DD6">
            <w:pPr>
              <w:numPr>
                <w:ilvl w:val="0"/>
                <w:numId w:val="111"/>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usługi gastronomiczne świadczone w obiektach sportowych i podobnych,</w:t>
            </w:r>
          </w:p>
          <w:p w14:paraId="62656B07" w14:textId="6BE5969C" w:rsidR="00B03DD6" w:rsidRPr="00B03DD6" w:rsidRDefault="00B03DD6" w:rsidP="00B03DD6">
            <w:pPr>
              <w:numPr>
                <w:ilvl w:val="0"/>
                <w:numId w:val="111"/>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działalność stołówek i kawiarni (np. w zakładach przemysłowych,</w:t>
            </w:r>
            <w:r w:rsidR="00BE1999">
              <w:rPr>
                <w:rFonts w:ascii="Arial" w:eastAsia="Times New Roman" w:hAnsi="Arial" w:cs="Arial"/>
                <w:color w:val="000000"/>
                <w:kern w:val="0"/>
                <w:lang w:eastAsia="pl-PL"/>
                <w14:ligatures w14:val="none"/>
              </w:rPr>
              <w:t xml:space="preserve"> </w:t>
            </w:r>
            <w:r w:rsidRPr="00B03DD6">
              <w:rPr>
                <w:rFonts w:ascii="Arial" w:eastAsia="Times New Roman" w:hAnsi="Arial" w:cs="Arial"/>
                <w:color w:val="000000"/>
                <w:kern w:val="0"/>
                <w:lang w:eastAsia="pl-PL"/>
                <w14:ligatures w14:val="none"/>
              </w:rPr>
              <w:t>biurach, szpitalach lub szkołach).</w:t>
            </w:r>
          </w:p>
          <w:p w14:paraId="67C7C7ED"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nie obejmuje:</w:t>
            </w:r>
          </w:p>
          <w:p w14:paraId="764DCDE0" w14:textId="77777777" w:rsidR="00B03DD6" w:rsidRPr="00B03DD6" w:rsidRDefault="00B03DD6" w:rsidP="00B03DD6">
            <w:pPr>
              <w:numPr>
                <w:ilvl w:val="0"/>
                <w:numId w:val="112"/>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produkcji gotowej żywności łatwo psującej się, sklasyfikowanej w 10.89.Z,</w:t>
            </w:r>
          </w:p>
          <w:p w14:paraId="21DFF11B" w14:textId="61CFDA60" w:rsidR="00B03DD6" w:rsidRPr="00B03DD6" w:rsidRDefault="00B03DD6" w:rsidP="00B03DD6">
            <w:pPr>
              <w:numPr>
                <w:ilvl w:val="0"/>
                <w:numId w:val="112"/>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sprzedaży detalicznej gotowej żywności łatwo psującej się,</w:t>
            </w:r>
            <w:r w:rsidR="00BE1999">
              <w:rPr>
                <w:rFonts w:ascii="Arial" w:eastAsia="Times New Roman" w:hAnsi="Arial" w:cs="Arial"/>
                <w:color w:val="000000"/>
                <w:kern w:val="0"/>
                <w:lang w:eastAsia="pl-PL"/>
                <w14:ligatures w14:val="none"/>
              </w:rPr>
              <w:t xml:space="preserve"> </w:t>
            </w:r>
            <w:r w:rsidRPr="00B03DD6">
              <w:rPr>
                <w:rFonts w:ascii="Arial" w:eastAsia="Times New Roman" w:hAnsi="Arial" w:cs="Arial"/>
                <w:color w:val="000000"/>
                <w:kern w:val="0"/>
                <w:lang w:eastAsia="pl-PL"/>
                <w14:ligatures w14:val="none"/>
              </w:rPr>
              <w:t>sklasyfikowanej w odpowiednich podklasach działu 47.</w:t>
            </w:r>
          </w:p>
        </w:tc>
      </w:tr>
      <w:tr w:rsidR="00B03DD6" w:rsidRPr="00B03DD6" w14:paraId="64F26B33"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9765C20"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56.3</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CB8F571"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Przygotowywanie i podawanie napojów</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EACC446"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bookmarkStart w:id="24" w:name="56.3"/>
            <w:bookmarkEnd w:id="24"/>
          </w:p>
        </w:tc>
      </w:tr>
      <w:tr w:rsidR="00B03DD6" w:rsidRPr="00B03DD6" w14:paraId="0E98B31A"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3075F17"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56.30</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CD7CDD9"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Przygotowywanie i podawanie napojów</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E00C52A"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bookmarkStart w:id="25" w:name="56.30"/>
            <w:bookmarkEnd w:id="25"/>
          </w:p>
        </w:tc>
      </w:tr>
      <w:tr w:rsidR="00B03DD6" w:rsidRPr="00B03DD6" w14:paraId="7FEDA2EE"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31BB3EE"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56.30.Z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D26FE1"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Przygotowywanie i podawanie napojów</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C1AC9FB"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obejmuje przygotowywanie i podawanie napojów do konsumpcji na miejscu.</w:t>
            </w:r>
          </w:p>
          <w:p w14:paraId="1AC3615A"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obejmuje działalność:</w:t>
            </w:r>
          </w:p>
          <w:p w14:paraId="547A71E4" w14:textId="77777777" w:rsidR="00B03DD6" w:rsidRPr="00B03DD6" w:rsidRDefault="00B03DD6" w:rsidP="00B03DD6">
            <w:pPr>
              <w:numPr>
                <w:ilvl w:val="0"/>
                <w:numId w:val="113"/>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barów,</w:t>
            </w:r>
          </w:p>
          <w:p w14:paraId="78701A81" w14:textId="77777777" w:rsidR="00B03DD6" w:rsidRPr="00B03DD6" w:rsidRDefault="00B03DD6" w:rsidP="00B03DD6">
            <w:pPr>
              <w:numPr>
                <w:ilvl w:val="0"/>
                <w:numId w:val="113"/>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tawern,</w:t>
            </w:r>
          </w:p>
          <w:p w14:paraId="7FB5CF87" w14:textId="77777777" w:rsidR="00B03DD6" w:rsidRPr="00B03DD6" w:rsidRDefault="00B03DD6" w:rsidP="00B03DD6">
            <w:pPr>
              <w:numPr>
                <w:ilvl w:val="0"/>
                <w:numId w:val="113"/>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koktajlbarów,</w:t>
            </w:r>
          </w:p>
          <w:p w14:paraId="7CE77A3B" w14:textId="77777777" w:rsidR="00B03DD6" w:rsidRPr="00B03DD6" w:rsidRDefault="00B03DD6" w:rsidP="00B03DD6">
            <w:pPr>
              <w:numPr>
                <w:ilvl w:val="0"/>
                <w:numId w:val="113"/>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dyskotek (serwujących głównie napoje),</w:t>
            </w:r>
          </w:p>
          <w:p w14:paraId="574923F1" w14:textId="77777777" w:rsidR="00B03DD6" w:rsidRPr="00B03DD6" w:rsidRDefault="00B03DD6" w:rsidP="00B03DD6">
            <w:pPr>
              <w:numPr>
                <w:ilvl w:val="0"/>
                <w:numId w:val="113"/>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piwiarni i pubów,</w:t>
            </w:r>
          </w:p>
          <w:p w14:paraId="2BF4ADCB" w14:textId="77777777" w:rsidR="00B03DD6" w:rsidRPr="00B03DD6" w:rsidRDefault="00B03DD6" w:rsidP="00B03DD6">
            <w:pPr>
              <w:numPr>
                <w:ilvl w:val="0"/>
                <w:numId w:val="113"/>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sklepów z kawą,</w:t>
            </w:r>
          </w:p>
          <w:p w14:paraId="64BC0508" w14:textId="77777777" w:rsidR="00B03DD6" w:rsidRPr="00B03DD6" w:rsidRDefault="00B03DD6" w:rsidP="00B03DD6">
            <w:pPr>
              <w:numPr>
                <w:ilvl w:val="0"/>
                <w:numId w:val="113"/>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lastRenderedPageBreak/>
              <w:t>pijalni soków owocowych,</w:t>
            </w:r>
          </w:p>
          <w:p w14:paraId="1C19FE44" w14:textId="77777777" w:rsidR="00B03DD6" w:rsidRPr="00B03DD6" w:rsidRDefault="00B03DD6" w:rsidP="00B03DD6">
            <w:pPr>
              <w:numPr>
                <w:ilvl w:val="0"/>
                <w:numId w:val="113"/>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sprzedawców napojów w ruchomych punktach,</w:t>
            </w:r>
          </w:p>
          <w:p w14:paraId="2C3C41EF" w14:textId="77777777" w:rsidR="00B03DD6" w:rsidRPr="00B03DD6" w:rsidRDefault="00B03DD6" w:rsidP="00B03DD6">
            <w:pPr>
              <w:numPr>
                <w:ilvl w:val="0"/>
                <w:numId w:val="113"/>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przygotowywania i podawania napojów w środkach transportu, wykonywaną przez oddzielne jednostki.</w:t>
            </w:r>
          </w:p>
          <w:p w14:paraId="1EBA2F64" w14:textId="77777777" w:rsidR="00B03DD6" w:rsidRPr="00B03DD6" w:rsidRDefault="00B03DD6" w:rsidP="00B03DD6">
            <w:p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Podklasa ta nie obejmuje:</w:t>
            </w:r>
          </w:p>
          <w:p w14:paraId="67B8C054" w14:textId="77777777" w:rsidR="00B03DD6" w:rsidRPr="00B03DD6" w:rsidRDefault="00B03DD6" w:rsidP="00B03DD6">
            <w:pPr>
              <w:numPr>
                <w:ilvl w:val="0"/>
                <w:numId w:val="114"/>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odsprzedaży opakowanych lub gotowych napojów, sklasyfikowanej w odpowiednich podklasach działu 47,</w:t>
            </w:r>
          </w:p>
          <w:p w14:paraId="35B74EC7" w14:textId="77777777" w:rsidR="00B03DD6" w:rsidRPr="00B03DD6" w:rsidRDefault="00B03DD6" w:rsidP="00B03DD6">
            <w:pPr>
              <w:numPr>
                <w:ilvl w:val="0"/>
                <w:numId w:val="114"/>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sprzedaży detalicznej napojów z automatów, sklasyfikowanej w 47.99.Z,</w:t>
            </w:r>
          </w:p>
          <w:p w14:paraId="5455F039" w14:textId="77777777" w:rsidR="00B03DD6" w:rsidRPr="00B03DD6" w:rsidRDefault="00B03DD6" w:rsidP="00B03DD6">
            <w:pPr>
              <w:numPr>
                <w:ilvl w:val="0"/>
                <w:numId w:val="114"/>
              </w:numPr>
              <w:spacing w:before="100" w:beforeAutospacing="1" w:after="100" w:afterAutospacing="1" w:line="240" w:lineRule="auto"/>
              <w:jc w:val="both"/>
              <w:rPr>
                <w:rFonts w:ascii="Arial" w:eastAsia="Times New Roman" w:hAnsi="Arial" w:cs="Arial"/>
                <w:color w:val="000000"/>
                <w:kern w:val="0"/>
                <w:lang w:eastAsia="pl-PL"/>
                <w14:ligatures w14:val="none"/>
              </w:rPr>
            </w:pPr>
            <w:r w:rsidRPr="00B03DD6">
              <w:rPr>
                <w:rFonts w:ascii="Arial" w:eastAsia="Times New Roman" w:hAnsi="Arial" w:cs="Arial"/>
                <w:color w:val="000000"/>
                <w:kern w:val="0"/>
                <w:lang w:eastAsia="pl-PL"/>
                <w14:ligatures w14:val="none"/>
              </w:rPr>
              <w:t xml:space="preserve">działalności dyskotek i </w:t>
            </w:r>
            <w:proofErr w:type="spellStart"/>
            <w:r w:rsidRPr="00B03DD6">
              <w:rPr>
                <w:rFonts w:ascii="Arial" w:eastAsia="Times New Roman" w:hAnsi="Arial" w:cs="Arial"/>
                <w:color w:val="000000"/>
                <w:kern w:val="0"/>
                <w:lang w:eastAsia="pl-PL"/>
                <w14:ligatures w14:val="none"/>
              </w:rPr>
              <w:t>sal</w:t>
            </w:r>
            <w:proofErr w:type="spellEnd"/>
            <w:r w:rsidRPr="00B03DD6">
              <w:rPr>
                <w:rFonts w:ascii="Arial" w:eastAsia="Times New Roman" w:hAnsi="Arial" w:cs="Arial"/>
                <w:color w:val="000000"/>
                <w:kern w:val="0"/>
                <w:lang w:eastAsia="pl-PL"/>
                <w14:ligatures w14:val="none"/>
              </w:rPr>
              <w:t xml:space="preserve"> tanecznych, z wyłączeniem podających napoje, sklasyfikowanej w 93.29.A.</w:t>
            </w:r>
          </w:p>
        </w:tc>
      </w:tr>
    </w:tbl>
    <w:p w14:paraId="7600F299" w14:textId="77777777" w:rsidR="003E6C32" w:rsidRDefault="003E6C32" w:rsidP="003E6C32">
      <w:pPr>
        <w:spacing w:before="100" w:beforeAutospacing="1" w:after="100" w:afterAutospacing="1" w:line="240" w:lineRule="auto"/>
        <w:jc w:val="both"/>
        <w:rPr>
          <w:rFonts w:ascii="Arial" w:eastAsia="Times New Roman" w:hAnsi="Arial" w:cs="Arial"/>
          <w:color w:val="000000"/>
          <w:kern w:val="0"/>
          <w:lang w:eastAsia="pl-PL"/>
          <w14:ligatures w14:val="none"/>
        </w:rPr>
      </w:pPr>
    </w:p>
    <w:p w14:paraId="3832A1E4" w14:textId="77777777" w:rsidR="003E6C32" w:rsidRDefault="003E6C32" w:rsidP="003E6C32">
      <w:pPr>
        <w:spacing w:before="100" w:beforeAutospacing="1" w:after="100" w:afterAutospacing="1" w:line="240" w:lineRule="auto"/>
        <w:jc w:val="both"/>
        <w:rPr>
          <w:rFonts w:ascii="Arial" w:eastAsia="Times New Roman" w:hAnsi="Arial" w:cs="Arial"/>
          <w:color w:val="000000"/>
          <w:kern w:val="0"/>
          <w:lang w:eastAsia="pl-PL"/>
          <w14:ligatures w14:val="none"/>
        </w:rPr>
      </w:pPr>
    </w:p>
    <w:p w14:paraId="04B008DF" w14:textId="77777777" w:rsidR="003E6C32" w:rsidRDefault="003E6C32" w:rsidP="003E6C32">
      <w:pPr>
        <w:spacing w:before="100" w:beforeAutospacing="1" w:after="100" w:afterAutospacing="1" w:line="240" w:lineRule="auto"/>
        <w:jc w:val="both"/>
        <w:rPr>
          <w:rFonts w:ascii="Arial" w:eastAsia="Times New Roman" w:hAnsi="Arial" w:cs="Arial"/>
          <w:color w:val="000000"/>
          <w:kern w:val="0"/>
          <w:lang w:eastAsia="pl-PL"/>
          <w14:ligatures w14:val="none"/>
        </w:rPr>
      </w:pPr>
    </w:p>
    <w:p w14:paraId="66EE78D8" w14:textId="702E630D" w:rsidR="003E6C32" w:rsidRPr="003E6C32" w:rsidRDefault="003E6C32" w:rsidP="003E6C32">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3E6C32">
        <w:rPr>
          <w:rFonts w:ascii="Arial" w:eastAsia="Times New Roman" w:hAnsi="Arial" w:cs="Arial"/>
          <w:b/>
          <w:bCs/>
          <w:color w:val="000000"/>
          <w:kern w:val="0"/>
          <w:lang w:eastAsia="pl-PL"/>
          <w14:ligatures w14:val="none"/>
        </w:rPr>
        <w:t>Sekcja R - DZIAŁALNOŚĆ ZWIĄZANA Z KULTURĄ, ROZRYWKĄ I REKREACJĄ</w:t>
      </w:r>
    </w:p>
    <w:p w14:paraId="58E49138" w14:textId="11D133F8" w:rsidR="003E6C32" w:rsidRDefault="003E6C32" w:rsidP="003E6C32">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3E6C32">
        <w:rPr>
          <w:rFonts w:ascii="Arial" w:eastAsia="Times New Roman" w:hAnsi="Arial" w:cs="Arial"/>
          <w:b/>
          <w:bCs/>
          <w:color w:val="000000"/>
          <w:kern w:val="0"/>
          <w:lang w:eastAsia="pl-PL"/>
          <w14:ligatures w14:val="none"/>
        </w:rPr>
        <w:t>Dział 90 - Działalność twórcza związana z kulturą i rozrywką</w:t>
      </w:r>
    </w:p>
    <w:tbl>
      <w:tblPr>
        <w:tblW w:w="10500" w:type="dxa"/>
        <w:tblCellSpacing w:w="0" w:type="dxa"/>
        <w:tblInd w:w="225" w:type="dxa"/>
        <w:tblBorders>
          <w:top w:val="single" w:sz="2" w:space="0" w:color="E8E8E8"/>
          <w:left w:val="single" w:sz="2" w:space="0" w:color="E8E8E8"/>
          <w:bottom w:val="single" w:sz="2" w:space="0" w:color="E8E8E8"/>
          <w:right w:val="single" w:sz="2" w:space="0" w:color="E8E8E8"/>
        </w:tblBorders>
        <w:tblCellMar>
          <w:left w:w="0" w:type="dxa"/>
          <w:right w:w="0" w:type="dxa"/>
        </w:tblCellMar>
        <w:tblLook w:val="04A0" w:firstRow="1" w:lastRow="0" w:firstColumn="1" w:lastColumn="0" w:noHBand="0" w:noVBand="1"/>
      </w:tblPr>
      <w:tblGrid>
        <w:gridCol w:w="1104"/>
        <w:gridCol w:w="2811"/>
        <w:gridCol w:w="6585"/>
      </w:tblGrid>
      <w:tr w:rsidR="00B03DD6" w:rsidRPr="00B03DD6" w14:paraId="571EA331"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bookmarkEnd w:id="14"/>
          <w:bookmarkEnd w:id="15"/>
          <w:bookmarkEnd w:id="16"/>
          <w:bookmarkEnd w:id="17"/>
          <w:bookmarkEnd w:id="18"/>
          <w:p w14:paraId="55AB43AE"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grupa/</w:t>
            </w:r>
            <w:r w:rsidRPr="00B03DD6">
              <w:rPr>
                <w:rFonts w:ascii="Arial" w:eastAsia="Times New Roman" w:hAnsi="Arial" w:cs="Arial"/>
                <w:b/>
                <w:bCs/>
                <w:color w:val="000000"/>
                <w:kern w:val="0"/>
                <w:lang w:eastAsia="pl-PL"/>
                <w14:ligatures w14:val="none"/>
              </w:rPr>
              <w:br/>
              <w:t>klasa/</w:t>
            </w:r>
            <w:r w:rsidRPr="00B03DD6">
              <w:rPr>
                <w:rFonts w:ascii="Arial" w:eastAsia="Times New Roman" w:hAnsi="Arial" w:cs="Arial"/>
                <w:b/>
                <w:bCs/>
                <w:color w:val="000000"/>
                <w:kern w:val="0"/>
                <w:lang w:eastAsia="pl-PL"/>
                <w14:ligatures w14:val="none"/>
              </w:rPr>
              <w:br/>
              <w:t>podklasa</w:t>
            </w:r>
          </w:p>
        </w:tc>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265048C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Nazwa grupowania</w:t>
            </w:r>
          </w:p>
        </w:tc>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7104903F"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Opis dodatkowy</w:t>
            </w:r>
          </w:p>
        </w:tc>
      </w:tr>
      <w:tr w:rsidR="00B03DD6" w:rsidRPr="00B03DD6" w14:paraId="21D08740"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D6774A1"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90.0</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4F21890"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twórcza związana z kulturą i rozrywką</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6A4F82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26" w:name="90.0"/>
            <w:bookmarkEnd w:id="26"/>
          </w:p>
        </w:tc>
      </w:tr>
      <w:tr w:rsidR="00B03DD6" w:rsidRPr="00B03DD6" w14:paraId="1C8272A2"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7E153A0"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90.01</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A5215DC"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związana z wystawianiem przedstawień artystycznych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A1D98FA"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27" w:name="90.01"/>
            <w:bookmarkEnd w:id="27"/>
          </w:p>
        </w:tc>
      </w:tr>
      <w:tr w:rsidR="00B03DD6" w:rsidRPr="00B03DD6" w14:paraId="6B95936C"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374731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90.01.Z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57002B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związana z wystawianiem przedstawień artystycznych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524D34A" w14:textId="7DF990E1"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28" w:name="90.01.Z"/>
            <w:r w:rsidRPr="00B03DD6">
              <w:rPr>
                <w:rFonts w:ascii="Arial" w:eastAsia="Times New Roman" w:hAnsi="Arial" w:cs="Arial"/>
                <w:b/>
                <w:bCs/>
                <w:color w:val="000000"/>
                <w:kern w:val="0"/>
                <w:lang w:eastAsia="pl-PL"/>
                <w14:ligatures w14:val="none"/>
              </w:rPr>
              <w:t>Podklasa ta obejmuje wystawianie przedstawień teatralnych, operowych,</w:t>
            </w:r>
            <w:r w:rsidR="00BE1999">
              <w:rPr>
                <w:rFonts w:ascii="Arial" w:eastAsia="Times New Roman" w:hAnsi="Arial" w:cs="Arial"/>
                <w:b/>
                <w:bCs/>
                <w:color w:val="000000"/>
                <w:kern w:val="0"/>
                <w:lang w:eastAsia="pl-PL"/>
                <w14:ligatures w14:val="none"/>
              </w:rPr>
              <w:t xml:space="preserve"> </w:t>
            </w:r>
            <w:r w:rsidRPr="00B03DD6">
              <w:rPr>
                <w:rFonts w:ascii="Arial" w:eastAsia="Times New Roman" w:hAnsi="Arial" w:cs="Arial"/>
                <w:b/>
                <w:bCs/>
                <w:color w:val="000000"/>
                <w:kern w:val="0"/>
                <w:lang w:eastAsia="pl-PL"/>
                <w14:ligatures w14:val="none"/>
              </w:rPr>
              <w:t>baletowych, musicalowych i innych:</w:t>
            </w:r>
          </w:p>
          <w:p w14:paraId="10CA8930" w14:textId="77777777" w:rsidR="00B03DD6" w:rsidRPr="00B03DD6" w:rsidRDefault="00B03DD6" w:rsidP="00B03DD6">
            <w:pPr>
              <w:numPr>
                <w:ilvl w:val="0"/>
                <w:numId w:val="90"/>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grup cyrkowych, orkiestr i zespołów muzycznych,</w:t>
            </w:r>
          </w:p>
          <w:p w14:paraId="44FDBEF8" w14:textId="6A37F92D" w:rsidR="00B03DD6" w:rsidRPr="00B03DD6" w:rsidRDefault="00B03DD6" w:rsidP="00B03DD6">
            <w:pPr>
              <w:numPr>
                <w:ilvl w:val="0"/>
                <w:numId w:val="90"/>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indywidualnych artystów takich jak: aktorzy, tancerze,</w:t>
            </w:r>
            <w:r w:rsidR="00BE1999">
              <w:rPr>
                <w:rFonts w:ascii="Arial" w:eastAsia="Times New Roman" w:hAnsi="Arial" w:cs="Arial"/>
                <w:b/>
                <w:bCs/>
                <w:color w:val="000000"/>
                <w:kern w:val="0"/>
                <w:lang w:eastAsia="pl-PL"/>
                <w14:ligatures w14:val="none"/>
              </w:rPr>
              <w:t xml:space="preserve"> </w:t>
            </w:r>
            <w:r w:rsidRPr="00B03DD6">
              <w:rPr>
                <w:rFonts w:ascii="Arial" w:eastAsia="Times New Roman" w:hAnsi="Arial" w:cs="Arial"/>
                <w:b/>
                <w:bCs/>
                <w:color w:val="000000"/>
                <w:kern w:val="0"/>
                <w:lang w:eastAsia="pl-PL"/>
                <w14:ligatures w14:val="none"/>
              </w:rPr>
              <w:t>piosenkarze, lektorzy lub prezenterzy.</w:t>
            </w:r>
          </w:p>
          <w:p w14:paraId="55940357"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2A50F2E1" w14:textId="77777777" w:rsidR="00B03DD6" w:rsidRPr="00B03DD6" w:rsidRDefault="00B03DD6" w:rsidP="00B03DD6">
            <w:pPr>
              <w:numPr>
                <w:ilvl w:val="0"/>
                <w:numId w:val="91"/>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agentów i agencji artystycznych, występujących w imieniu indywidualnych artystów, sklasyfikowanej w 74.90.Z,</w:t>
            </w:r>
          </w:p>
          <w:p w14:paraId="7E826625" w14:textId="77777777" w:rsidR="00B03DD6" w:rsidRPr="00B03DD6" w:rsidRDefault="00B03DD6" w:rsidP="00B03DD6">
            <w:pPr>
              <w:numPr>
                <w:ilvl w:val="0"/>
                <w:numId w:val="91"/>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agencji odpowiedzialnych za casting, sklasyfikowanej w 78.10.Z.</w:t>
            </w:r>
          </w:p>
        </w:tc>
        <w:bookmarkEnd w:id="28"/>
      </w:tr>
      <w:tr w:rsidR="00B03DD6" w:rsidRPr="00B03DD6" w14:paraId="6D88B7AB"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4458B58"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90.02</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AFFAB93"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wspomagająca wystawianie przedstawień artystycznych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D6602DE"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29" w:name="90.02"/>
            <w:bookmarkEnd w:id="29"/>
          </w:p>
        </w:tc>
      </w:tr>
      <w:tr w:rsidR="00B03DD6" w:rsidRPr="00B03DD6" w14:paraId="02A0746C"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0FAFDBA"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90.02.Z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7E4A3E9"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wspomagająca wystawianie przedstawień artystycznych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0970E53C"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0" w:name="90.02.Z"/>
            <w:r w:rsidRPr="00B03DD6">
              <w:rPr>
                <w:rFonts w:ascii="Arial" w:eastAsia="Times New Roman" w:hAnsi="Arial" w:cs="Arial"/>
                <w:b/>
                <w:bCs/>
                <w:color w:val="000000"/>
                <w:kern w:val="0"/>
                <w:lang w:eastAsia="pl-PL"/>
                <w14:ligatures w14:val="none"/>
              </w:rPr>
              <w:t>Podklasa ta obejmuje:</w:t>
            </w:r>
          </w:p>
          <w:p w14:paraId="4B16DC21" w14:textId="77777777" w:rsidR="00B03DD6" w:rsidRPr="00B03DD6" w:rsidRDefault="00B03DD6" w:rsidP="00B03DD6">
            <w:pPr>
              <w:numPr>
                <w:ilvl w:val="0"/>
                <w:numId w:val="9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wspomagającą wystawianie przedstawień teatralnych, operowych, baletowych, musicalowych i innych:</w:t>
            </w:r>
          </w:p>
          <w:p w14:paraId="4707B3B5" w14:textId="35900638" w:rsidR="00B03DD6" w:rsidRPr="00B03DD6" w:rsidRDefault="00B03DD6" w:rsidP="00B03DD6">
            <w:pPr>
              <w:numPr>
                <w:ilvl w:val="1"/>
                <w:numId w:val="9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działalność reżyserów, producentów, scenografów, projektantów i wykonawców teatralnych dekoracji scenicznych, maszynistów sceny,</w:t>
            </w:r>
            <w:r w:rsidR="00BE1999">
              <w:rPr>
                <w:rFonts w:ascii="Arial" w:eastAsia="Times New Roman" w:hAnsi="Arial" w:cs="Arial"/>
                <w:b/>
                <w:bCs/>
                <w:color w:val="000000"/>
                <w:kern w:val="0"/>
                <w:lang w:eastAsia="pl-PL"/>
                <w14:ligatures w14:val="none"/>
              </w:rPr>
              <w:t xml:space="preserve"> </w:t>
            </w:r>
            <w:r w:rsidRPr="00B03DD6">
              <w:rPr>
                <w:rFonts w:ascii="Arial" w:eastAsia="Times New Roman" w:hAnsi="Arial" w:cs="Arial"/>
                <w:b/>
                <w:bCs/>
                <w:color w:val="000000"/>
                <w:kern w:val="0"/>
                <w:lang w:eastAsia="pl-PL"/>
                <w14:ligatures w14:val="none"/>
              </w:rPr>
              <w:t>specjalistów od oświetlenia sceny, konferansjerów itd.</w:t>
            </w:r>
          </w:p>
          <w:p w14:paraId="0D85F8CE" w14:textId="77777777" w:rsidR="00B03DD6" w:rsidRPr="00B03DD6" w:rsidRDefault="00B03DD6" w:rsidP="00B03DD6">
            <w:pPr>
              <w:numPr>
                <w:ilvl w:val="0"/>
                <w:numId w:val="9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producentów przedstawień artystycznych, w obiektach lub poza nimi.</w:t>
            </w:r>
          </w:p>
          <w:p w14:paraId="67A6A657"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7F483796" w14:textId="77777777" w:rsidR="00B03DD6" w:rsidRPr="00B03DD6" w:rsidRDefault="00B03DD6" w:rsidP="00B03DD6">
            <w:pPr>
              <w:numPr>
                <w:ilvl w:val="0"/>
                <w:numId w:val="93"/>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agentów i agencji artystycznych, występujących w imieniu indywidualnych artystów, sklasyfikowanej w 74.90.Z,</w:t>
            </w:r>
          </w:p>
          <w:p w14:paraId="1089697C" w14:textId="77777777" w:rsidR="00B03DD6" w:rsidRPr="00B03DD6" w:rsidRDefault="00B03DD6" w:rsidP="00B03DD6">
            <w:pPr>
              <w:numPr>
                <w:ilvl w:val="0"/>
                <w:numId w:val="93"/>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agencji odpowiedzialnych za casting, sklasyfikowanej w 78.10.Z.</w:t>
            </w:r>
          </w:p>
        </w:tc>
        <w:bookmarkEnd w:id="30"/>
      </w:tr>
      <w:tr w:rsidR="00B03DD6" w:rsidRPr="00B03DD6" w14:paraId="3A5E8157"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09EF374"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90.03</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CEE8707"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Artystyczna i literacka działalność twórcza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5BEF8DF"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1" w:name="90.03"/>
            <w:bookmarkEnd w:id="31"/>
          </w:p>
        </w:tc>
      </w:tr>
      <w:tr w:rsidR="00B03DD6" w:rsidRPr="00B03DD6" w14:paraId="52B5FDE2"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694CA09"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90.03.Z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5179689"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Artystyczna i literacka działalność twórcza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4F6C264"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2" w:name="90.03.Z"/>
            <w:r w:rsidRPr="00B03DD6">
              <w:rPr>
                <w:rFonts w:ascii="Arial" w:eastAsia="Times New Roman" w:hAnsi="Arial" w:cs="Arial"/>
                <w:b/>
                <w:bCs/>
                <w:color w:val="000000"/>
                <w:kern w:val="0"/>
                <w:lang w:eastAsia="pl-PL"/>
                <w14:ligatures w14:val="none"/>
              </w:rPr>
              <w:t>Podklasa ta obejmuje:</w:t>
            </w:r>
          </w:p>
          <w:p w14:paraId="598C27C8" w14:textId="77777777" w:rsidR="00B03DD6" w:rsidRPr="00B03DD6" w:rsidRDefault="00B03DD6" w:rsidP="00B03DD6">
            <w:pPr>
              <w:numPr>
                <w:ilvl w:val="0"/>
                <w:numId w:val="94"/>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indywidualnych artystów takich jak: rzeźbiarze, malarze, rysownicy, grawerzy, artyści uprawiający kwasoryt itp.,</w:t>
            </w:r>
          </w:p>
          <w:p w14:paraId="70DEF8FF" w14:textId="77777777" w:rsidR="00B03DD6" w:rsidRPr="00B03DD6" w:rsidRDefault="00B03DD6" w:rsidP="00B03DD6">
            <w:pPr>
              <w:numPr>
                <w:ilvl w:val="0"/>
                <w:numId w:val="94"/>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indywidualnych pisarzy wszystkich dziedzin, włączając fikcję literacką, literaturę popularnonaukową itp.,</w:t>
            </w:r>
          </w:p>
          <w:p w14:paraId="35034A92" w14:textId="77777777" w:rsidR="00B03DD6" w:rsidRPr="00B03DD6" w:rsidRDefault="00B03DD6" w:rsidP="00B03DD6">
            <w:pPr>
              <w:numPr>
                <w:ilvl w:val="0"/>
                <w:numId w:val="94"/>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niezależnych dziennikarzy,</w:t>
            </w:r>
          </w:p>
          <w:p w14:paraId="5A50874C" w14:textId="77777777" w:rsidR="00B03DD6" w:rsidRPr="00B03DD6" w:rsidRDefault="00B03DD6" w:rsidP="00B03DD6">
            <w:pPr>
              <w:numPr>
                <w:ilvl w:val="0"/>
                <w:numId w:val="94"/>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renowację prac artystycznych, takich jak obrazy itp.</w:t>
            </w:r>
          </w:p>
          <w:p w14:paraId="5E635AA8"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2499B606" w14:textId="77777777" w:rsidR="00B03DD6" w:rsidRPr="00B03DD6" w:rsidRDefault="00B03DD6" w:rsidP="00B03DD6">
            <w:pPr>
              <w:numPr>
                <w:ilvl w:val="0"/>
                <w:numId w:val="9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wykonywania posągów innych niż artystyczne, sklasyfikowanej w 23.70.Z,</w:t>
            </w:r>
          </w:p>
          <w:p w14:paraId="37E8D999" w14:textId="005F33DB" w:rsidR="00B03DD6" w:rsidRPr="00B03DD6" w:rsidRDefault="00B03DD6" w:rsidP="00B03DD6">
            <w:pPr>
              <w:numPr>
                <w:ilvl w:val="0"/>
                <w:numId w:val="9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renowacji organów i pozostałych zabytkowych instrumentów muzycznych,</w:t>
            </w:r>
            <w:r w:rsidR="00BE1999">
              <w:rPr>
                <w:rFonts w:ascii="Arial" w:eastAsia="Times New Roman" w:hAnsi="Arial" w:cs="Arial"/>
                <w:b/>
                <w:bCs/>
                <w:color w:val="000000"/>
                <w:kern w:val="0"/>
                <w:lang w:eastAsia="pl-PL"/>
                <w14:ligatures w14:val="none"/>
              </w:rPr>
              <w:t xml:space="preserve"> </w:t>
            </w:r>
            <w:r w:rsidRPr="00B03DD6">
              <w:rPr>
                <w:rFonts w:ascii="Arial" w:eastAsia="Times New Roman" w:hAnsi="Arial" w:cs="Arial"/>
                <w:b/>
                <w:bCs/>
                <w:color w:val="000000"/>
                <w:kern w:val="0"/>
                <w:lang w:eastAsia="pl-PL"/>
                <w14:ligatures w14:val="none"/>
              </w:rPr>
              <w:t>sklasyfikowanej w 33.19.Z,</w:t>
            </w:r>
          </w:p>
          <w:p w14:paraId="7AF09F1D" w14:textId="77777777" w:rsidR="00B03DD6" w:rsidRPr="00B03DD6" w:rsidRDefault="00B03DD6" w:rsidP="00B03DD6">
            <w:pPr>
              <w:numPr>
                <w:ilvl w:val="0"/>
                <w:numId w:val="9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produkcji filmów kinowych i nagrań wideo, sklasyfikowanej w 59.11.Z,59.12.Z,</w:t>
            </w:r>
          </w:p>
          <w:p w14:paraId="7C15283F" w14:textId="5F54F960" w:rsidR="00B03DD6" w:rsidRPr="00B03DD6" w:rsidRDefault="00B03DD6" w:rsidP="00B03DD6">
            <w:pPr>
              <w:numPr>
                <w:ilvl w:val="0"/>
                <w:numId w:val="9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renowacji mebli (z wyłączeniem wykonywanego przez muzea),</w:t>
            </w:r>
            <w:r w:rsidR="00BE1999">
              <w:rPr>
                <w:rFonts w:ascii="Arial" w:eastAsia="Times New Roman" w:hAnsi="Arial" w:cs="Arial"/>
                <w:b/>
                <w:bCs/>
                <w:color w:val="000000"/>
                <w:kern w:val="0"/>
                <w:lang w:eastAsia="pl-PL"/>
                <w14:ligatures w14:val="none"/>
              </w:rPr>
              <w:t xml:space="preserve"> </w:t>
            </w:r>
            <w:r w:rsidRPr="00B03DD6">
              <w:rPr>
                <w:rFonts w:ascii="Arial" w:eastAsia="Times New Roman" w:hAnsi="Arial" w:cs="Arial"/>
                <w:b/>
                <w:bCs/>
                <w:color w:val="000000"/>
                <w:kern w:val="0"/>
                <w:lang w:eastAsia="pl-PL"/>
                <w14:ligatures w14:val="none"/>
              </w:rPr>
              <w:t>sklasyfikowanego w 95.24.Z.</w:t>
            </w:r>
          </w:p>
        </w:tc>
        <w:bookmarkEnd w:id="32"/>
      </w:tr>
      <w:tr w:rsidR="00B03DD6" w:rsidRPr="00B03DD6" w14:paraId="5FFF135E"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AD9B0D4"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90.04</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C6173CD"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obiektów kulturalnych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1A487EB"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3" w:name="90.04"/>
            <w:bookmarkEnd w:id="33"/>
          </w:p>
        </w:tc>
      </w:tr>
      <w:tr w:rsidR="00B03DD6" w:rsidRPr="00B03DD6" w14:paraId="2C721843"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796E48C"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90.04.Z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2CAC22C"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obiektów kulturalnych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78800BA"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4" w:name="90.04.Z"/>
            <w:r w:rsidRPr="00B03DD6">
              <w:rPr>
                <w:rFonts w:ascii="Arial" w:eastAsia="Times New Roman" w:hAnsi="Arial" w:cs="Arial"/>
                <w:b/>
                <w:bCs/>
                <w:color w:val="000000"/>
                <w:kern w:val="0"/>
                <w:lang w:eastAsia="pl-PL"/>
                <w14:ligatures w14:val="none"/>
              </w:rPr>
              <w:t>Podklasa ta obejmuje:</w:t>
            </w:r>
          </w:p>
          <w:p w14:paraId="4790CB3E" w14:textId="77777777" w:rsidR="00B03DD6" w:rsidRPr="00B03DD6" w:rsidRDefault="00B03DD6" w:rsidP="00B03DD6">
            <w:pPr>
              <w:numPr>
                <w:ilvl w:val="0"/>
                <w:numId w:val="9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teatrów i </w:t>
            </w:r>
            <w:proofErr w:type="spellStart"/>
            <w:r w:rsidRPr="00B03DD6">
              <w:rPr>
                <w:rFonts w:ascii="Arial" w:eastAsia="Times New Roman" w:hAnsi="Arial" w:cs="Arial"/>
                <w:b/>
                <w:bCs/>
                <w:color w:val="000000"/>
                <w:kern w:val="0"/>
                <w:lang w:eastAsia="pl-PL"/>
                <w14:ligatures w14:val="none"/>
              </w:rPr>
              <w:t>sal</w:t>
            </w:r>
            <w:proofErr w:type="spellEnd"/>
            <w:r w:rsidRPr="00B03DD6">
              <w:rPr>
                <w:rFonts w:ascii="Arial" w:eastAsia="Times New Roman" w:hAnsi="Arial" w:cs="Arial"/>
                <w:b/>
                <w:bCs/>
                <w:color w:val="000000"/>
                <w:kern w:val="0"/>
                <w:lang w:eastAsia="pl-PL"/>
                <w14:ligatures w14:val="none"/>
              </w:rPr>
              <w:t xml:space="preserve"> koncertowych, galerii i salonów wystawienniczych, domów i ośrodków kultury, świetlic oraz pozostałych obiektów kulturalnych.</w:t>
            </w:r>
          </w:p>
          <w:p w14:paraId="18D1E40A"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4726174B" w14:textId="77777777" w:rsidR="00B03DD6" w:rsidRPr="00B03DD6" w:rsidRDefault="00B03DD6" w:rsidP="00B03DD6">
            <w:pPr>
              <w:numPr>
                <w:ilvl w:val="0"/>
                <w:numId w:val="9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handlowych galerii sztuki, sklasyfikowanej w 47.78.Z,</w:t>
            </w:r>
          </w:p>
          <w:p w14:paraId="1B5872E9" w14:textId="77777777" w:rsidR="00B03DD6" w:rsidRPr="00B03DD6" w:rsidRDefault="00B03DD6" w:rsidP="00B03DD6">
            <w:pPr>
              <w:numPr>
                <w:ilvl w:val="0"/>
                <w:numId w:val="9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kin, sklasyfikowanej w 59.14.Z,</w:t>
            </w:r>
          </w:p>
          <w:p w14:paraId="2B3D263E" w14:textId="77777777" w:rsidR="00B03DD6" w:rsidRPr="00B03DD6" w:rsidRDefault="00B03DD6" w:rsidP="00B03DD6">
            <w:pPr>
              <w:numPr>
                <w:ilvl w:val="0"/>
                <w:numId w:val="9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agencji biletowych, sklasyfikowanej w 79.90.C,</w:t>
            </w:r>
          </w:p>
          <w:p w14:paraId="63F0EAF1" w14:textId="77777777" w:rsidR="00B03DD6" w:rsidRPr="00B03DD6" w:rsidRDefault="00B03DD6" w:rsidP="00B03DD6">
            <w:pPr>
              <w:numPr>
                <w:ilvl w:val="0"/>
                <w:numId w:val="9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muzeów, sklasyfikowanej w 91.02.Z.</w:t>
            </w:r>
          </w:p>
        </w:tc>
        <w:bookmarkEnd w:id="34"/>
      </w:tr>
    </w:tbl>
    <w:p w14:paraId="11AFAD68" w14:textId="77777777" w:rsidR="00C83207" w:rsidRPr="00C83207" w:rsidRDefault="00C83207" w:rsidP="00C83207">
      <w:pPr>
        <w:spacing w:before="100" w:beforeAutospacing="1" w:after="100" w:afterAutospacing="1" w:line="240" w:lineRule="auto"/>
        <w:jc w:val="both"/>
        <w:rPr>
          <w:rFonts w:ascii="Arial" w:eastAsia="Times New Roman" w:hAnsi="Arial" w:cs="Arial"/>
          <w:b/>
          <w:bCs/>
          <w:color w:val="000000"/>
          <w:kern w:val="0"/>
          <w:lang w:eastAsia="pl-PL"/>
          <w14:ligatures w14:val="none"/>
        </w:rPr>
      </w:pPr>
    </w:p>
    <w:bookmarkEnd w:id="4"/>
    <w:p w14:paraId="68B861E8" w14:textId="77777777" w:rsidR="00C83207" w:rsidRPr="00C83207" w:rsidRDefault="00C83207" w:rsidP="00C83207">
      <w:pPr>
        <w:spacing w:before="100" w:beforeAutospacing="1" w:after="100" w:afterAutospacing="1" w:line="240" w:lineRule="auto"/>
        <w:jc w:val="both"/>
        <w:rPr>
          <w:rFonts w:ascii="Arial" w:eastAsia="Times New Roman" w:hAnsi="Arial" w:cs="Arial"/>
          <w:b/>
          <w:bCs/>
          <w:color w:val="000000"/>
          <w:kern w:val="0"/>
          <w:lang w:eastAsia="pl-PL"/>
          <w14:ligatures w14:val="none"/>
        </w:rPr>
      </w:pPr>
    </w:p>
    <w:bookmarkEnd w:id="3"/>
    <w:p w14:paraId="5CA2F97F" w14:textId="2340038D" w:rsidR="00C83207" w:rsidRDefault="00B03DD6" w:rsidP="00C83207">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Dział 93 - DZIAŁALNOŚĆ SPORTOWA, ROZRYWKOWA I REKREACYJNA</w:t>
      </w:r>
    </w:p>
    <w:tbl>
      <w:tblPr>
        <w:tblW w:w="10500" w:type="dxa"/>
        <w:tblCellSpacing w:w="0" w:type="dxa"/>
        <w:tblInd w:w="225" w:type="dxa"/>
        <w:tblBorders>
          <w:top w:val="single" w:sz="2" w:space="0" w:color="E8E8E8"/>
          <w:left w:val="single" w:sz="2" w:space="0" w:color="E8E8E8"/>
          <w:bottom w:val="single" w:sz="2" w:space="0" w:color="E8E8E8"/>
          <w:right w:val="single" w:sz="2" w:space="0" w:color="E8E8E8"/>
        </w:tblBorders>
        <w:tblCellMar>
          <w:left w:w="0" w:type="dxa"/>
          <w:right w:w="0" w:type="dxa"/>
        </w:tblCellMar>
        <w:tblLook w:val="04A0" w:firstRow="1" w:lastRow="0" w:firstColumn="1" w:lastColumn="0" w:noHBand="0" w:noVBand="1"/>
      </w:tblPr>
      <w:tblGrid>
        <w:gridCol w:w="1104"/>
        <w:gridCol w:w="3702"/>
        <w:gridCol w:w="5694"/>
      </w:tblGrid>
      <w:tr w:rsidR="00B03DD6" w:rsidRPr="00B03DD6" w14:paraId="667FC546"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1CA444D4"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grupa/</w:t>
            </w:r>
            <w:r w:rsidRPr="00B03DD6">
              <w:rPr>
                <w:rFonts w:ascii="Arial" w:eastAsia="Times New Roman" w:hAnsi="Arial" w:cs="Arial"/>
                <w:b/>
                <w:bCs/>
                <w:color w:val="000000"/>
                <w:kern w:val="0"/>
                <w:lang w:eastAsia="pl-PL"/>
                <w14:ligatures w14:val="none"/>
              </w:rPr>
              <w:br/>
              <w:t>klasa/</w:t>
            </w:r>
            <w:r w:rsidRPr="00B03DD6">
              <w:rPr>
                <w:rFonts w:ascii="Arial" w:eastAsia="Times New Roman" w:hAnsi="Arial" w:cs="Arial"/>
                <w:b/>
                <w:bCs/>
                <w:color w:val="000000"/>
                <w:kern w:val="0"/>
                <w:lang w:eastAsia="pl-PL"/>
                <w14:ligatures w14:val="none"/>
              </w:rPr>
              <w:br/>
              <w:t>podklasa</w:t>
            </w:r>
          </w:p>
        </w:tc>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64F13255"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Nazwa grupowania</w:t>
            </w:r>
          </w:p>
        </w:tc>
        <w:tc>
          <w:tcPr>
            <w:tcW w:w="0" w:type="auto"/>
            <w:tcBorders>
              <w:top w:val="outset" w:sz="6" w:space="0" w:color="auto"/>
              <w:left w:val="outset" w:sz="6" w:space="0" w:color="auto"/>
              <w:bottom w:val="outset" w:sz="6" w:space="0" w:color="auto"/>
              <w:right w:val="outset" w:sz="6" w:space="0" w:color="auto"/>
            </w:tcBorders>
            <w:shd w:val="clear" w:color="auto" w:fill="DDDDDD"/>
            <w:tcMar>
              <w:top w:w="60" w:type="dxa"/>
              <w:left w:w="60" w:type="dxa"/>
              <w:bottom w:w="60" w:type="dxa"/>
              <w:right w:w="60" w:type="dxa"/>
            </w:tcMar>
            <w:vAlign w:val="center"/>
            <w:hideMark/>
          </w:tcPr>
          <w:p w14:paraId="1424E55C"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Opis dodatkowy</w:t>
            </w:r>
          </w:p>
        </w:tc>
      </w:tr>
      <w:tr w:rsidR="00B03DD6" w:rsidRPr="00B03DD6" w14:paraId="02D3591E"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EBFF9E0"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93.1</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5E1F259"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związana ze sportem</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81B105B"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5" w:name="93.1"/>
            <w:r w:rsidRPr="00B03DD6">
              <w:rPr>
                <w:rFonts w:ascii="Arial" w:eastAsia="Times New Roman" w:hAnsi="Arial" w:cs="Arial"/>
                <w:b/>
                <w:bCs/>
                <w:color w:val="000000"/>
                <w:kern w:val="0"/>
                <w:lang w:eastAsia="pl-PL"/>
                <w14:ligatures w14:val="none"/>
              </w:rPr>
              <w:t>Grupa ta obejmuje:</w:t>
            </w:r>
          </w:p>
          <w:p w14:paraId="014F4C9A" w14:textId="77777777" w:rsidR="00B03DD6" w:rsidRPr="00B03DD6" w:rsidRDefault="00B03DD6" w:rsidP="00B03DD6">
            <w:pPr>
              <w:numPr>
                <w:ilvl w:val="0"/>
                <w:numId w:val="11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prowadzenie obiektów sportowych,</w:t>
            </w:r>
          </w:p>
          <w:p w14:paraId="5A3A65BE" w14:textId="77777777" w:rsidR="00B03DD6" w:rsidRPr="00B03DD6" w:rsidRDefault="00B03DD6" w:rsidP="00B03DD6">
            <w:pPr>
              <w:numPr>
                <w:ilvl w:val="0"/>
                <w:numId w:val="11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drużyn i klubów sportowych oraz niezależnych sportowców biorących udział głównie w imprezach sportowych na żywo przed publicznością,</w:t>
            </w:r>
          </w:p>
          <w:p w14:paraId="0D5E13E7" w14:textId="77777777" w:rsidR="00B03DD6" w:rsidRPr="00B03DD6" w:rsidRDefault="00B03DD6" w:rsidP="00B03DD6">
            <w:pPr>
              <w:numPr>
                <w:ilvl w:val="0"/>
                <w:numId w:val="11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właścicieli samochodów wyścigowych, psów, koni itd. biorących udział w wyścigach, polegającą przede wszystkim na wystawianiu ich na wyścigach lub innych imprezach sportowych,</w:t>
            </w:r>
          </w:p>
          <w:p w14:paraId="6D2E36BE" w14:textId="77777777" w:rsidR="00B03DD6" w:rsidRPr="00B03DD6" w:rsidRDefault="00B03DD6" w:rsidP="00B03DD6">
            <w:pPr>
              <w:numPr>
                <w:ilvl w:val="0"/>
                <w:numId w:val="11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trenerów sportowych świadczących specjalistyczne usługi dla uczestników imprez i zawodów sportowych,</w:t>
            </w:r>
          </w:p>
          <w:p w14:paraId="20F70F36" w14:textId="77777777" w:rsidR="00B03DD6" w:rsidRPr="00B03DD6" w:rsidRDefault="00B03DD6" w:rsidP="00B03DD6">
            <w:pPr>
              <w:numPr>
                <w:ilvl w:val="0"/>
                <w:numId w:val="11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związaną z prowadzeniem hal sportowych i stadionów,</w:t>
            </w:r>
          </w:p>
          <w:p w14:paraId="410F4B95" w14:textId="77777777" w:rsidR="00B03DD6" w:rsidRPr="00B03DD6" w:rsidRDefault="00B03DD6" w:rsidP="00B03DD6">
            <w:pPr>
              <w:numPr>
                <w:ilvl w:val="0"/>
                <w:numId w:val="11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pozostałą działalność w zakresie organizowania, promowania i zarządzana imprezami sportowymi, gdzie indziej niesklasyfikowaną.</w:t>
            </w:r>
          </w:p>
        </w:tc>
        <w:bookmarkEnd w:id="35"/>
      </w:tr>
      <w:tr w:rsidR="00B03DD6" w:rsidRPr="00B03DD6" w14:paraId="01BB5B2D"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010E7A0B"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93.11</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36C9692"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obiektów sportowych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7D92DB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6" w:name="93.11"/>
            <w:bookmarkEnd w:id="36"/>
          </w:p>
        </w:tc>
      </w:tr>
      <w:tr w:rsidR="00B03DD6" w:rsidRPr="00B03DD6" w14:paraId="03D7B31B"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0BA5841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93.11.Z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7C8FAB3"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obiektów sportowych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4468EC8"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7" w:name="93.11.Z"/>
            <w:r w:rsidRPr="00B03DD6">
              <w:rPr>
                <w:rFonts w:ascii="Arial" w:eastAsia="Times New Roman" w:hAnsi="Arial" w:cs="Arial"/>
                <w:b/>
                <w:bCs/>
                <w:color w:val="000000"/>
                <w:kern w:val="0"/>
                <w:lang w:eastAsia="pl-PL"/>
                <w14:ligatures w14:val="none"/>
              </w:rPr>
              <w:t>Podklasa ta obejmuje:</w:t>
            </w:r>
          </w:p>
          <w:p w14:paraId="41E054DD" w14:textId="77777777" w:rsidR="00B03DD6" w:rsidRPr="00B03DD6" w:rsidRDefault="00B03DD6" w:rsidP="00B03DD6">
            <w:pPr>
              <w:numPr>
                <w:ilvl w:val="0"/>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działalność obiektów sportowych na otwartym powietrzu lub obiektów sportowych halowych (otwartych, zamkniętych lub zadaszonych, z miejscami siedzącymi dla widzów lub bez, tj.:</w:t>
            </w:r>
          </w:p>
          <w:p w14:paraId="562483B1"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stadiony do gry w piłkę nożną,</w:t>
            </w:r>
          </w:p>
          <w:p w14:paraId="51DCFC3C"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stadiony do gry w krykieta, rugby,</w:t>
            </w:r>
          </w:p>
          <w:p w14:paraId="25C568F5"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tory wyścigowe dla samochodów, psów, koni,</w:t>
            </w:r>
          </w:p>
          <w:p w14:paraId="21584CB5"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baseny,</w:t>
            </w:r>
          </w:p>
          <w:p w14:paraId="53837D17"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stadiony lekkoatletyczne,</w:t>
            </w:r>
          </w:p>
          <w:p w14:paraId="7662C42D"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hale i stadiony przeznaczone dla sportów zimowych, włączając hale do gry w hokeja,</w:t>
            </w:r>
          </w:p>
          <w:p w14:paraId="460CF6F8"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hale bokserskie,</w:t>
            </w:r>
          </w:p>
          <w:p w14:paraId="7A6B7569"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pola golfowe,</w:t>
            </w:r>
          </w:p>
          <w:p w14:paraId="07843DE0"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tory do gry w kręgle,</w:t>
            </w:r>
          </w:p>
          <w:p w14:paraId="7746703F" w14:textId="77777777" w:rsidR="00B03DD6" w:rsidRPr="00B03DD6" w:rsidRDefault="00B03DD6" w:rsidP="00B03DD6">
            <w:pPr>
              <w:numPr>
                <w:ilvl w:val="1"/>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pozostałe obiekty sportowe</w:t>
            </w:r>
          </w:p>
          <w:p w14:paraId="644D11BA" w14:textId="77777777" w:rsidR="00B03DD6" w:rsidRPr="00B03DD6" w:rsidRDefault="00B03DD6" w:rsidP="00B03DD6">
            <w:pPr>
              <w:numPr>
                <w:ilvl w:val="0"/>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organizowanie i przeprowadzanie imprez sportowych dla sportowców zawodowych lub amatorów z wykorzystaniem własnych, otwartych lub zamkniętych obiektów sportowych,</w:t>
            </w:r>
          </w:p>
          <w:p w14:paraId="7BADFBB0" w14:textId="77777777" w:rsidR="00B03DD6" w:rsidRPr="00B03DD6" w:rsidRDefault="00B03DD6" w:rsidP="00B03DD6">
            <w:pPr>
              <w:numPr>
                <w:ilvl w:val="0"/>
                <w:numId w:val="11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zarządzanie i zapewnienie pracowników do obsługi tych obiektów.</w:t>
            </w:r>
          </w:p>
          <w:p w14:paraId="5C9D771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1FEE736A" w14:textId="77777777" w:rsidR="00B03DD6" w:rsidRPr="00B03DD6" w:rsidRDefault="00B03DD6" w:rsidP="00B03DD6">
            <w:pPr>
              <w:numPr>
                <w:ilvl w:val="0"/>
                <w:numId w:val="11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obsługi wyciągów narciarskich, sklasyfikowanej w 49.39.Z,</w:t>
            </w:r>
          </w:p>
          <w:p w14:paraId="19CE7CFB" w14:textId="77777777" w:rsidR="00B03DD6" w:rsidRPr="00B03DD6" w:rsidRDefault="00B03DD6" w:rsidP="00B03DD6">
            <w:pPr>
              <w:numPr>
                <w:ilvl w:val="0"/>
                <w:numId w:val="11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wypożyczania sprzętu rekreacyjnego i sportowego, sklasyfikowanego w 77.21.Z,</w:t>
            </w:r>
          </w:p>
          <w:p w14:paraId="219D6A00" w14:textId="59EFC725" w:rsidR="00B03DD6" w:rsidRPr="00B03DD6" w:rsidRDefault="00B03DD6" w:rsidP="00B03DD6">
            <w:pPr>
              <w:numPr>
                <w:ilvl w:val="0"/>
                <w:numId w:val="11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obiektów służących poprawie kondycji fizycznej,</w:t>
            </w:r>
            <w:r w:rsidR="00BE1999">
              <w:rPr>
                <w:rFonts w:ascii="Arial" w:eastAsia="Times New Roman" w:hAnsi="Arial" w:cs="Arial"/>
                <w:b/>
                <w:bCs/>
                <w:color w:val="000000"/>
                <w:kern w:val="0"/>
                <w:lang w:eastAsia="pl-PL"/>
                <w14:ligatures w14:val="none"/>
              </w:rPr>
              <w:t xml:space="preserve"> </w:t>
            </w:r>
            <w:r w:rsidRPr="00B03DD6">
              <w:rPr>
                <w:rFonts w:ascii="Arial" w:eastAsia="Times New Roman" w:hAnsi="Arial" w:cs="Arial"/>
                <w:b/>
                <w:bCs/>
                <w:color w:val="000000"/>
                <w:kern w:val="0"/>
                <w:lang w:eastAsia="pl-PL"/>
                <w14:ligatures w14:val="none"/>
              </w:rPr>
              <w:t>sklasyfikowanej w 93.13.Z,</w:t>
            </w:r>
          </w:p>
          <w:p w14:paraId="2EF83A0C" w14:textId="77777777" w:rsidR="00B03DD6" w:rsidRPr="00B03DD6" w:rsidRDefault="00B03DD6" w:rsidP="00B03DD6">
            <w:pPr>
              <w:numPr>
                <w:ilvl w:val="0"/>
                <w:numId w:val="11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działalności związanej z prowadzeniem parków rekreacyjnych i plaż, sklasyfikowanej w 93.29.B.</w:t>
            </w:r>
          </w:p>
        </w:tc>
        <w:bookmarkEnd w:id="37"/>
      </w:tr>
      <w:tr w:rsidR="00B03DD6" w:rsidRPr="00B03DD6" w14:paraId="33B5003E"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04FED6FF"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93.12</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F8AB35A"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klubów sportowych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70F5ECF"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8" w:name="93.12"/>
            <w:bookmarkEnd w:id="38"/>
          </w:p>
        </w:tc>
      </w:tr>
      <w:tr w:rsidR="00B03DD6" w:rsidRPr="00B03DD6" w14:paraId="4D2F05AC"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1D72A95"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93.12.Z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6896AB8"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klubów sportowych</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0D017D2"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39" w:name="93.12.Z"/>
            <w:r w:rsidRPr="00B03DD6">
              <w:rPr>
                <w:rFonts w:ascii="Arial" w:eastAsia="Times New Roman" w:hAnsi="Arial" w:cs="Arial"/>
                <w:b/>
                <w:bCs/>
                <w:color w:val="000000"/>
                <w:kern w:val="0"/>
                <w:lang w:eastAsia="pl-PL"/>
                <w14:ligatures w14:val="none"/>
              </w:rPr>
              <w:t>Podklasa obejmuje działalność klubów sportowych zawodowych lub amatorskich, takich jak:</w:t>
            </w:r>
          </w:p>
          <w:p w14:paraId="1A2E9A40" w14:textId="77777777" w:rsidR="00B03DD6" w:rsidRPr="00B03DD6" w:rsidRDefault="00B03DD6" w:rsidP="00B03DD6">
            <w:pPr>
              <w:numPr>
                <w:ilvl w:val="0"/>
                <w:numId w:val="11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kluby piłkarskie,</w:t>
            </w:r>
          </w:p>
          <w:p w14:paraId="08E03D41" w14:textId="77777777" w:rsidR="00B03DD6" w:rsidRPr="00B03DD6" w:rsidRDefault="00B03DD6" w:rsidP="00B03DD6">
            <w:pPr>
              <w:numPr>
                <w:ilvl w:val="0"/>
                <w:numId w:val="11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kluby pływackie,</w:t>
            </w:r>
          </w:p>
          <w:p w14:paraId="1D9A9C57" w14:textId="77777777" w:rsidR="00B03DD6" w:rsidRPr="00B03DD6" w:rsidRDefault="00B03DD6" w:rsidP="00B03DD6">
            <w:pPr>
              <w:numPr>
                <w:ilvl w:val="0"/>
                <w:numId w:val="11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kluby bokserskie,</w:t>
            </w:r>
          </w:p>
          <w:p w14:paraId="4F6C7226" w14:textId="77777777" w:rsidR="00B03DD6" w:rsidRPr="00B03DD6" w:rsidRDefault="00B03DD6" w:rsidP="00B03DD6">
            <w:pPr>
              <w:numPr>
                <w:ilvl w:val="0"/>
                <w:numId w:val="11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kluby lekkoatletyczne,</w:t>
            </w:r>
          </w:p>
          <w:p w14:paraId="0E63ECA8" w14:textId="77777777" w:rsidR="00B03DD6" w:rsidRPr="00B03DD6" w:rsidRDefault="00B03DD6" w:rsidP="00B03DD6">
            <w:pPr>
              <w:numPr>
                <w:ilvl w:val="0"/>
                <w:numId w:val="11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kluby strzeleckie,</w:t>
            </w:r>
          </w:p>
          <w:p w14:paraId="2A7A9C22" w14:textId="77777777" w:rsidR="00B03DD6" w:rsidRPr="00B03DD6" w:rsidRDefault="00B03DD6" w:rsidP="00B03DD6">
            <w:pPr>
              <w:numPr>
                <w:ilvl w:val="0"/>
                <w:numId w:val="11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kluby sportów zimowych,</w:t>
            </w:r>
          </w:p>
          <w:p w14:paraId="3CC4998C" w14:textId="77777777" w:rsidR="00B03DD6" w:rsidRPr="00B03DD6" w:rsidRDefault="00B03DD6" w:rsidP="00B03DD6">
            <w:pPr>
              <w:numPr>
                <w:ilvl w:val="0"/>
                <w:numId w:val="11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kluby golfowe,</w:t>
            </w:r>
          </w:p>
          <w:p w14:paraId="5D43577D" w14:textId="77777777" w:rsidR="00B03DD6" w:rsidRPr="00B03DD6" w:rsidRDefault="00B03DD6" w:rsidP="00B03DD6">
            <w:pPr>
              <w:numPr>
                <w:ilvl w:val="0"/>
                <w:numId w:val="11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kluby kręglarskie,</w:t>
            </w:r>
          </w:p>
          <w:p w14:paraId="7B80491F" w14:textId="77777777" w:rsidR="00B03DD6" w:rsidRPr="00B03DD6" w:rsidRDefault="00B03DD6" w:rsidP="00B03DD6">
            <w:pPr>
              <w:numPr>
                <w:ilvl w:val="0"/>
                <w:numId w:val="11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kluby szachowe itd.</w:t>
            </w:r>
          </w:p>
          <w:p w14:paraId="03822DFD"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342B02FA" w14:textId="77777777" w:rsidR="00B03DD6" w:rsidRPr="00B03DD6" w:rsidRDefault="00B03DD6" w:rsidP="00B03DD6">
            <w:pPr>
              <w:numPr>
                <w:ilvl w:val="0"/>
                <w:numId w:val="11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indywidualnych nauczycieli, trenerów, sklasyfikowanej w 85.51.Z,</w:t>
            </w:r>
          </w:p>
          <w:p w14:paraId="711DEFE8" w14:textId="77777777" w:rsidR="00B03DD6" w:rsidRPr="00B03DD6" w:rsidRDefault="00B03DD6" w:rsidP="00B03DD6">
            <w:pPr>
              <w:numPr>
                <w:ilvl w:val="0"/>
                <w:numId w:val="11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obiektów sportowych, sklasyfikowanej w 93.11.Z,</w:t>
            </w:r>
          </w:p>
          <w:p w14:paraId="2489953D" w14:textId="77777777" w:rsidR="00B03DD6" w:rsidRPr="00B03DD6" w:rsidRDefault="00B03DD6" w:rsidP="00B03DD6">
            <w:pPr>
              <w:numPr>
                <w:ilvl w:val="0"/>
                <w:numId w:val="11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organizowania i przeprowadzania imprez sportowych dla sportowców zawodowych lub amatorów we własnych, otwartych lub zamkniętych obiektach sportowych, sklasyfikowanego w 93.11.Z.</w:t>
            </w:r>
          </w:p>
        </w:tc>
        <w:bookmarkEnd w:id="39"/>
      </w:tr>
      <w:tr w:rsidR="00B03DD6" w:rsidRPr="00B03DD6" w14:paraId="38E942FA"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FF98063"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93.13</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1BF14D4"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obiektów służących poprawie kondycji fizycznej</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A8EF210"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0" w:name="93.13"/>
            <w:bookmarkEnd w:id="40"/>
          </w:p>
        </w:tc>
      </w:tr>
      <w:tr w:rsidR="00B03DD6" w:rsidRPr="00B03DD6" w14:paraId="5289461E"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7BB51A0"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93.13.Z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8375B0B"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obiektów służących poprawie kondycji fizycznej</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EAC686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1" w:name="93.13.Z"/>
            <w:r w:rsidRPr="00B03DD6">
              <w:rPr>
                <w:rFonts w:ascii="Arial" w:eastAsia="Times New Roman" w:hAnsi="Arial" w:cs="Arial"/>
                <w:b/>
                <w:bCs/>
                <w:color w:val="000000"/>
                <w:kern w:val="0"/>
                <w:lang w:eastAsia="pl-PL"/>
                <w14:ligatures w14:val="none"/>
              </w:rPr>
              <w:t>Podklasa ta obejmuje:</w:t>
            </w:r>
          </w:p>
          <w:p w14:paraId="572DDBC2" w14:textId="77777777" w:rsidR="00B03DD6" w:rsidRPr="00B03DD6" w:rsidRDefault="00B03DD6" w:rsidP="00B03DD6">
            <w:pPr>
              <w:numPr>
                <w:ilvl w:val="0"/>
                <w:numId w:val="120"/>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centrów i klubów fitness oraz innych obiektów służących poprawie kondycji fizycznej i kulturystyce.</w:t>
            </w:r>
          </w:p>
          <w:p w14:paraId="15547EFD"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65987DC2" w14:textId="77777777" w:rsidR="00B03DD6" w:rsidRPr="00B03DD6" w:rsidRDefault="00B03DD6" w:rsidP="00B03DD6">
            <w:pPr>
              <w:numPr>
                <w:ilvl w:val="0"/>
                <w:numId w:val="121"/>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indywidualnych nauczycieli, trenerów, sklasyfikowanej w 85.51.Z,</w:t>
            </w:r>
          </w:p>
          <w:p w14:paraId="261D711E" w14:textId="5EB7B48D" w:rsidR="00B03DD6" w:rsidRPr="00B03DD6" w:rsidRDefault="00B03DD6" w:rsidP="00B03DD6">
            <w:pPr>
              <w:numPr>
                <w:ilvl w:val="0"/>
                <w:numId w:val="121"/>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usługowej łaźni tureckich, saun i łaźni parowych,</w:t>
            </w:r>
            <w:r w:rsidR="00BE1999">
              <w:rPr>
                <w:rFonts w:ascii="Arial" w:eastAsia="Times New Roman" w:hAnsi="Arial" w:cs="Arial"/>
                <w:b/>
                <w:bCs/>
                <w:color w:val="000000"/>
                <w:kern w:val="0"/>
                <w:lang w:eastAsia="pl-PL"/>
                <w14:ligatures w14:val="none"/>
              </w:rPr>
              <w:t xml:space="preserve"> </w:t>
            </w:r>
            <w:r w:rsidRPr="00B03DD6">
              <w:rPr>
                <w:rFonts w:ascii="Arial" w:eastAsia="Times New Roman" w:hAnsi="Arial" w:cs="Arial"/>
                <w:b/>
                <w:bCs/>
                <w:color w:val="000000"/>
                <w:kern w:val="0"/>
                <w:lang w:eastAsia="pl-PL"/>
                <w14:ligatures w14:val="none"/>
              </w:rPr>
              <w:t>solariów, salonów odchudzających, sklasyfikowanej w 96.04.Z.</w:t>
            </w:r>
          </w:p>
        </w:tc>
        <w:bookmarkEnd w:id="41"/>
      </w:tr>
      <w:tr w:rsidR="00B03DD6" w:rsidRPr="00B03DD6" w14:paraId="2B6F4328"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753CBE8"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93.19</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4C26968"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Pozostała działalność związana ze sportem</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152AACD"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2" w:name="93.19"/>
            <w:bookmarkEnd w:id="42"/>
          </w:p>
        </w:tc>
      </w:tr>
      <w:tr w:rsidR="00B03DD6" w:rsidRPr="00B03DD6" w14:paraId="6C6DB8EB"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6701059"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93.19.Z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43016B9"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Pozostała działalność związana ze sportem</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3E4A2BA"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3" w:name="93.19.Z"/>
            <w:r w:rsidRPr="00B03DD6">
              <w:rPr>
                <w:rFonts w:ascii="Arial" w:eastAsia="Times New Roman" w:hAnsi="Arial" w:cs="Arial"/>
                <w:b/>
                <w:bCs/>
                <w:color w:val="000000"/>
                <w:kern w:val="0"/>
                <w:lang w:eastAsia="pl-PL"/>
                <w14:ligatures w14:val="none"/>
              </w:rPr>
              <w:t>Podklasa ta obejmuje:</w:t>
            </w:r>
          </w:p>
          <w:p w14:paraId="2543AC96" w14:textId="77777777" w:rsidR="00B03DD6" w:rsidRPr="00B03DD6" w:rsidRDefault="00B03DD6" w:rsidP="00B03DD6">
            <w:pPr>
              <w:numPr>
                <w:ilvl w:val="0"/>
                <w:numId w:val="12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producentów i sponsorów wydarzeń sportowych, w obiektach lub poza nimi,</w:t>
            </w:r>
          </w:p>
          <w:p w14:paraId="3040C970" w14:textId="77777777" w:rsidR="00B03DD6" w:rsidRPr="00B03DD6" w:rsidRDefault="00B03DD6" w:rsidP="00B03DD6">
            <w:pPr>
              <w:numPr>
                <w:ilvl w:val="0"/>
                <w:numId w:val="12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indywidualnych sportowców, sędziów, chronometrażystów itd.,</w:t>
            </w:r>
          </w:p>
          <w:p w14:paraId="407CAA73" w14:textId="77777777" w:rsidR="00B03DD6" w:rsidRPr="00B03DD6" w:rsidRDefault="00B03DD6" w:rsidP="00B03DD6">
            <w:pPr>
              <w:numPr>
                <w:ilvl w:val="0"/>
                <w:numId w:val="12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związaną z organizacją lig sportowych,</w:t>
            </w:r>
          </w:p>
          <w:p w14:paraId="09A3D2AD" w14:textId="77777777" w:rsidR="00B03DD6" w:rsidRPr="00B03DD6" w:rsidRDefault="00B03DD6" w:rsidP="00B03DD6">
            <w:pPr>
              <w:numPr>
                <w:ilvl w:val="0"/>
                <w:numId w:val="12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związaną z promocją imprez sportowych,</w:t>
            </w:r>
          </w:p>
          <w:p w14:paraId="6CD5E29A" w14:textId="77777777" w:rsidR="00B03DD6" w:rsidRPr="00B03DD6" w:rsidRDefault="00B03DD6" w:rsidP="00B03DD6">
            <w:pPr>
              <w:numPr>
                <w:ilvl w:val="0"/>
                <w:numId w:val="12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przewodników górskich,</w:t>
            </w:r>
          </w:p>
          <w:p w14:paraId="64633125" w14:textId="77777777" w:rsidR="00B03DD6" w:rsidRPr="00B03DD6" w:rsidRDefault="00B03DD6" w:rsidP="00B03DD6">
            <w:pPr>
              <w:numPr>
                <w:ilvl w:val="0"/>
                <w:numId w:val="12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działalność stajni wyścigowych, ośrodków hodowli i tresury psów wyścigowych,</w:t>
            </w:r>
          </w:p>
          <w:p w14:paraId="4C613461" w14:textId="77777777" w:rsidR="00B03DD6" w:rsidRPr="00B03DD6" w:rsidRDefault="00B03DD6" w:rsidP="00B03DD6">
            <w:pPr>
              <w:numPr>
                <w:ilvl w:val="0"/>
                <w:numId w:val="122"/>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wspomagającą łowiectwo i wędkarstwo sportowe lub rekreacyjne.</w:t>
            </w:r>
          </w:p>
          <w:p w14:paraId="48234235"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0BAFC459" w14:textId="77777777" w:rsidR="00B03DD6" w:rsidRPr="00B03DD6" w:rsidRDefault="00B03DD6" w:rsidP="00B03DD6">
            <w:pPr>
              <w:numPr>
                <w:ilvl w:val="0"/>
                <w:numId w:val="123"/>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wypożyczania sprzętu sportowego, sklasyfikowanego w 77.21.Z,</w:t>
            </w:r>
          </w:p>
          <w:p w14:paraId="710C3CAE" w14:textId="77777777" w:rsidR="00B03DD6" w:rsidRPr="00B03DD6" w:rsidRDefault="00B03DD6" w:rsidP="00B03DD6">
            <w:pPr>
              <w:numPr>
                <w:ilvl w:val="0"/>
                <w:numId w:val="123"/>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szkół sportowych, sklasyfikowanej w 85.51.Z,</w:t>
            </w:r>
          </w:p>
          <w:p w14:paraId="7D80E1CF" w14:textId="48966475" w:rsidR="00B03DD6" w:rsidRPr="00B03DD6" w:rsidRDefault="00B03DD6" w:rsidP="00B03DD6">
            <w:pPr>
              <w:numPr>
                <w:ilvl w:val="0"/>
                <w:numId w:val="123"/>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instruktorów, nauczycieli i trenerów sportowych,</w:t>
            </w:r>
            <w:r w:rsidR="00BE1999">
              <w:rPr>
                <w:rFonts w:ascii="Arial" w:eastAsia="Times New Roman" w:hAnsi="Arial" w:cs="Arial"/>
                <w:b/>
                <w:bCs/>
                <w:color w:val="000000"/>
                <w:kern w:val="0"/>
                <w:lang w:eastAsia="pl-PL"/>
                <w14:ligatures w14:val="none"/>
              </w:rPr>
              <w:t xml:space="preserve"> </w:t>
            </w:r>
            <w:r w:rsidRPr="00B03DD6">
              <w:rPr>
                <w:rFonts w:ascii="Arial" w:eastAsia="Times New Roman" w:hAnsi="Arial" w:cs="Arial"/>
                <w:b/>
                <w:bCs/>
                <w:color w:val="000000"/>
                <w:kern w:val="0"/>
                <w:lang w:eastAsia="pl-PL"/>
                <w14:ligatures w14:val="none"/>
              </w:rPr>
              <w:t>sklasyfikowanej w 85.51.Z,</w:t>
            </w:r>
          </w:p>
          <w:p w14:paraId="5463B31E" w14:textId="77777777" w:rsidR="00B03DD6" w:rsidRPr="00B03DD6" w:rsidRDefault="00B03DD6" w:rsidP="00B03DD6">
            <w:pPr>
              <w:numPr>
                <w:ilvl w:val="0"/>
                <w:numId w:val="123"/>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organizowania i przeprowadzania imprez sportowych dla sportowców zawodowych lub amatorów z wykorzystaniem własnych lub nie, obiektów sportowych, sklasyfikowanego w 93.11.Z,</w:t>
            </w:r>
          </w:p>
          <w:p w14:paraId="0FDB558D" w14:textId="77777777" w:rsidR="00B03DD6" w:rsidRPr="00B03DD6" w:rsidRDefault="00B03DD6" w:rsidP="00B03DD6">
            <w:pPr>
              <w:numPr>
                <w:ilvl w:val="0"/>
                <w:numId w:val="123"/>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związanej z prowadzeniem parków rekreacyjnych i plaż, sklasyfikowanej w 93.29.B.</w:t>
            </w:r>
          </w:p>
        </w:tc>
        <w:bookmarkEnd w:id="43"/>
      </w:tr>
      <w:tr w:rsidR="00B03DD6" w:rsidRPr="00B03DD6" w14:paraId="234754BD"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485C0023"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93.2</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C7E26CB"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rozrywkowa i rekreacyjna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5EA2F8AF" w14:textId="4C98B12C"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4" w:name="93.2"/>
            <w:r w:rsidRPr="00B03DD6">
              <w:rPr>
                <w:rFonts w:ascii="Arial" w:eastAsia="Times New Roman" w:hAnsi="Arial" w:cs="Arial"/>
                <w:b/>
                <w:bCs/>
                <w:color w:val="000000"/>
                <w:kern w:val="0"/>
                <w:lang w:eastAsia="pl-PL"/>
                <w14:ligatures w14:val="none"/>
              </w:rPr>
              <w:t>Grupa ta obejmuje jednostki, które prowadzą obiekty lub świadczą usługi w zakresie zaspokajania potrzeb rekreacyjnych swoich klientów. Obejmuje ona organizowanie różnych atrakcji rozrywkowych i rekreacyjnych, takich jak: zjazdy wodne, gry, pokazy, wystawy tematyczne i imprezy plenerowe,</w:t>
            </w:r>
            <w:r w:rsidR="00BE1999">
              <w:rPr>
                <w:rFonts w:ascii="Arial" w:eastAsia="Times New Roman" w:hAnsi="Arial" w:cs="Arial"/>
                <w:b/>
                <w:bCs/>
                <w:color w:val="000000"/>
                <w:kern w:val="0"/>
                <w:lang w:eastAsia="pl-PL"/>
                <w14:ligatures w14:val="none"/>
              </w:rPr>
              <w:t xml:space="preserve"> </w:t>
            </w:r>
            <w:r w:rsidRPr="00B03DD6">
              <w:rPr>
                <w:rFonts w:ascii="Arial" w:eastAsia="Times New Roman" w:hAnsi="Arial" w:cs="Arial"/>
                <w:b/>
                <w:bCs/>
                <w:color w:val="000000"/>
                <w:kern w:val="0"/>
                <w:lang w:eastAsia="pl-PL"/>
                <w14:ligatures w14:val="none"/>
              </w:rPr>
              <w:t>włączając festyny i inne imprezy rekreacyjne.</w:t>
            </w:r>
          </w:p>
          <w:p w14:paraId="2D2B4198"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Grupa ta nie obejmuje:</w:t>
            </w:r>
          </w:p>
          <w:p w14:paraId="6F802CE6" w14:textId="77777777" w:rsidR="00B03DD6" w:rsidRPr="00B03DD6" w:rsidRDefault="00B03DD6" w:rsidP="00B03DD6">
            <w:pPr>
              <w:numPr>
                <w:ilvl w:val="0"/>
                <w:numId w:val="124"/>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sportowej oraz działalności związanej z wystawianiem sztuk dramatycznych, musicali oraz pozostałej działalności artystycznej.</w:t>
            </w:r>
          </w:p>
        </w:tc>
        <w:bookmarkEnd w:id="44"/>
      </w:tr>
      <w:tr w:rsidR="00B03DD6" w:rsidRPr="00B03DD6" w14:paraId="01ACFA87"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028AA0C5"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93.21</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B464B55"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wesołych miasteczek i parków rozrywki</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2C4C456"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5" w:name="93.21"/>
            <w:bookmarkEnd w:id="45"/>
          </w:p>
        </w:tc>
      </w:tr>
      <w:tr w:rsidR="00B03DD6" w:rsidRPr="00B03DD6" w14:paraId="26A1A7EB"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413B414"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93.21.Z</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2F05575"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wesołych miasteczek i parków rozrywki</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90B5374"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6" w:name="93.21.Z"/>
            <w:r w:rsidRPr="00B03DD6">
              <w:rPr>
                <w:rFonts w:ascii="Arial" w:eastAsia="Times New Roman" w:hAnsi="Arial" w:cs="Arial"/>
                <w:b/>
                <w:bCs/>
                <w:color w:val="000000"/>
                <w:kern w:val="0"/>
                <w:lang w:eastAsia="pl-PL"/>
                <w14:ligatures w14:val="none"/>
              </w:rPr>
              <w:t>Podklasa ta obejmuje:</w:t>
            </w:r>
          </w:p>
          <w:p w14:paraId="028D5CD7" w14:textId="77777777" w:rsidR="00B03DD6" w:rsidRPr="00B03DD6" w:rsidRDefault="00B03DD6" w:rsidP="00B03DD6">
            <w:pPr>
              <w:numPr>
                <w:ilvl w:val="0"/>
                <w:numId w:val="12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wesołych miasteczek i parków rozrywki,</w:t>
            </w:r>
          </w:p>
          <w:p w14:paraId="042F5377" w14:textId="77777777" w:rsidR="00B03DD6" w:rsidRPr="00B03DD6" w:rsidRDefault="00B03DD6" w:rsidP="00B03DD6">
            <w:pPr>
              <w:numPr>
                <w:ilvl w:val="0"/>
                <w:numId w:val="125"/>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organizowanie różnych atrakcji rozrywkowych i rekreacyjnych, takich jak: zjazdy wodne, gry, pokazy, wystawy tematyczne i imprezy plenerowe.</w:t>
            </w:r>
          </w:p>
        </w:tc>
        <w:bookmarkEnd w:id="46"/>
      </w:tr>
      <w:tr w:rsidR="00B03DD6" w:rsidRPr="00B03DD6" w14:paraId="01B28785"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22B3A8DF"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93.29</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1623AAE"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Pozostała działalność rozrywkowa i rekreacyjna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072083B"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7" w:name="93.29"/>
            <w:bookmarkEnd w:id="47"/>
          </w:p>
        </w:tc>
      </w:tr>
      <w:tr w:rsidR="00B03DD6" w:rsidRPr="00B03DD6" w14:paraId="300057A6"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3905A2C1"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93.29.A</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418AC0"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pokojów zagadek, domów strachu, miejsc do tańczenia i w zakresie innych form rozrywki lub rekreacji organizowanych w pomieszczeniach lub w innych miejscach o zamkniętej przestrzeni</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7574C0E9"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8" w:name="93.29.A"/>
            <w:r w:rsidRPr="00B03DD6">
              <w:rPr>
                <w:rFonts w:ascii="Arial" w:eastAsia="Times New Roman" w:hAnsi="Arial" w:cs="Arial"/>
                <w:b/>
                <w:bCs/>
                <w:color w:val="000000"/>
                <w:kern w:val="0"/>
                <w:lang w:eastAsia="pl-PL"/>
                <w14:ligatures w14:val="none"/>
              </w:rPr>
              <w:t>Podklasa ta obejmuje:</w:t>
            </w:r>
          </w:p>
          <w:p w14:paraId="1B19B0B2" w14:textId="77777777" w:rsidR="00B03DD6" w:rsidRPr="00B03DD6" w:rsidRDefault="00B03DD6" w:rsidP="00B03DD6">
            <w:pPr>
              <w:numPr>
                <w:ilvl w:val="0"/>
                <w:numId w:val="12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 xml:space="preserve">działalność tzw. pokojów zagadek (ang. </w:t>
            </w:r>
            <w:proofErr w:type="spellStart"/>
            <w:r w:rsidRPr="00B03DD6">
              <w:rPr>
                <w:rFonts w:ascii="Arial" w:eastAsia="Times New Roman" w:hAnsi="Arial" w:cs="Arial"/>
                <w:b/>
                <w:bCs/>
                <w:color w:val="000000"/>
                <w:kern w:val="0"/>
                <w:lang w:eastAsia="pl-PL"/>
                <w14:ligatures w14:val="none"/>
              </w:rPr>
              <w:t>escape</w:t>
            </w:r>
            <w:proofErr w:type="spellEnd"/>
            <w:r w:rsidRPr="00B03DD6">
              <w:rPr>
                <w:rFonts w:ascii="Arial" w:eastAsia="Times New Roman" w:hAnsi="Arial" w:cs="Arial"/>
                <w:b/>
                <w:bCs/>
                <w:color w:val="000000"/>
                <w:kern w:val="0"/>
                <w:lang w:eastAsia="pl-PL"/>
                <w14:ligatures w14:val="none"/>
              </w:rPr>
              <w:t xml:space="preserve"> </w:t>
            </w:r>
            <w:proofErr w:type="spellStart"/>
            <w:r w:rsidRPr="00B03DD6">
              <w:rPr>
                <w:rFonts w:ascii="Arial" w:eastAsia="Times New Roman" w:hAnsi="Arial" w:cs="Arial"/>
                <w:b/>
                <w:bCs/>
                <w:color w:val="000000"/>
                <w:kern w:val="0"/>
                <w:lang w:eastAsia="pl-PL"/>
                <w14:ligatures w14:val="none"/>
              </w:rPr>
              <w:t>room</w:t>
            </w:r>
            <w:proofErr w:type="spellEnd"/>
            <w:r w:rsidRPr="00B03DD6">
              <w:rPr>
                <w:rFonts w:ascii="Arial" w:eastAsia="Times New Roman" w:hAnsi="Arial" w:cs="Arial"/>
                <w:b/>
                <w:bCs/>
                <w:color w:val="000000"/>
                <w:kern w:val="0"/>
                <w:lang w:eastAsia="pl-PL"/>
                <w14:ligatures w14:val="none"/>
              </w:rPr>
              <w:t>),</w:t>
            </w:r>
          </w:p>
          <w:p w14:paraId="439C4E7E" w14:textId="77777777" w:rsidR="00B03DD6" w:rsidRPr="00B03DD6" w:rsidRDefault="00B03DD6" w:rsidP="00B03DD6">
            <w:pPr>
              <w:numPr>
                <w:ilvl w:val="0"/>
                <w:numId w:val="12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 xml:space="preserve">działalność tzw. domów strachu (ang. horror </w:t>
            </w:r>
            <w:proofErr w:type="spellStart"/>
            <w:r w:rsidRPr="00B03DD6">
              <w:rPr>
                <w:rFonts w:ascii="Arial" w:eastAsia="Times New Roman" w:hAnsi="Arial" w:cs="Arial"/>
                <w:b/>
                <w:bCs/>
                <w:color w:val="000000"/>
                <w:kern w:val="0"/>
                <w:lang w:eastAsia="pl-PL"/>
                <w14:ligatures w14:val="none"/>
              </w:rPr>
              <w:t>house</w:t>
            </w:r>
            <w:proofErr w:type="spellEnd"/>
            <w:r w:rsidRPr="00B03DD6">
              <w:rPr>
                <w:rFonts w:ascii="Arial" w:eastAsia="Times New Roman" w:hAnsi="Arial" w:cs="Arial"/>
                <w:b/>
                <w:bCs/>
                <w:color w:val="000000"/>
                <w:kern w:val="0"/>
                <w:lang w:eastAsia="pl-PL"/>
                <w14:ligatures w14:val="none"/>
              </w:rPr>
              <w:t>),</w:t>
            </w:r>
          </w:p>
          <w:p w14:paraId="5E7C0998" w14:textId="77777777" w:rsidR="00B03DD6" w:rsidRPr="00B03DD6" w:rsidRDefault="00B03DD6" w:rsidP="00B03DD6">
            <w:pPr>
              <w:numPr>
                <w:ilvl w:val="0"/>
                <w:numId w:val="12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miejsc do tańczenia (np. dyskoteki, sale taneczne),</w:t>
            </w:r>
          </w:p>
          <w:p w14:paraId="5788F38B" w14:textId="77777777" w:rsidR="00B03DD6" w:rsidRPr="00B03DD6" w:rsidRDefault="00B03DD6" w:rsidP="00B03DD6">
            <w:pPr>
              <w:numPr>
                <w:ilvl w:val="0"/>
                <w:numId w:val="12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 xml:space="preserve">organizowanie różnych atrakcji rozrywkowych i rekreacyjnych, takich jak: gry, pokazy, </w:t>
            </w:r>
            <w:r w:rsidRPr="00B03DD6">
              <w:rPr>
                <w:rFonts w:ascii="Arial" w:eastAsia="Times New Roman" w:hAnsi="Arial" w:cs="Arial"/>
                <w:b/>
                <w:bCs/>
                <w:color w:val="000000"/>
                <w:kern w:val="0"/>
                <w:lang w:eastAsia="pl-PL"/>
                <w14:ligatures w14:val="none"/>
              </w:rPr>
              <w:lastRenderedPageBreak/>
              <w:t>wystawy tematyczne i inne imprezy, w pomieszczeniach lub w innych miejscach o zamkniętej przestrzeni,</w:t>
            </w:r>
          </w:p>
          <w:p w14:paraId="3BF407D8" w14:textId="77777777" w:rsidR="00B03DD6" w:rsidRPr="00B03DD6" w:rsidRDefault="00B03DD6" w:rsidP="00B03DD6">
            <w:pPr>
              <w:numPr>
                <w:ilvl w:val="0"/>
                <w:numId w:val="126"/>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producentów i sponsorów przedstawień na żywo, innych niż artystyczne lub sportowe, organizowane w pomieszczeniach lub w innych miejscach o zamkniętej przestrzeni.</w:t>
            </w:r>
          </w:p>
          <w:p w14:paraId="1BDDB5F9"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239AD665" w14:textId="77777777" w:rsidR="00B03DD6" w:rsidRPr="00B03DD6" w:rsidRDefault="00B03DD6" w:rsidP="00B03DD6">
            <w:pPr>
              <w:numPr>
                <w:ilvl w:val="0"/>
                <w:numId w:val="12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podawania napojów przez dyskoteki, sklasyfikowanego w 56.30.Z,</w:t>
            </w:r>
          </w:p>
          <w:p w14:paraId="061F985E" w14:textId="77777777" w:rsidR="00B03DD6" w:rsidRPr="00B03DD6" w:rsidRDefault="00B03DD6" w:rsidP="00B03DD6">
            <w:pPr>
              <w:numPr>
                <w:ilvl w:val="0"/>
                <w:numId w:val="12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teatralnej, operowej, baletowej, musicalowej i innych, sklasyfikowanej w 90.01.Z,</w:t>
            </w:r>
          </w:p>
          <w:p w14:paraId="0525000E" w14:textId="77777777" w:rsidR="00B03DD6" w:rsidRPr="00B03DD6" w:rsidRDefault="00B03DD6" w:rsidP="00B03DD6">
            <w:pPr>
              <w:numPr>
                <w:ilvl w:val="0"/>
                <w:numId w:val="12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grup cyrkowych, orkiestr i zespołów muzycznych, sklasyfikowanej w 90.01.Z,</w:t>
            </w:r>
          </w:p>
          <w:p w14:paraId="777FCB82" w14:textId="77777777" w:rsidR="00B03DD6" w:rsidRPr="00B03DD6" w:rsidRDefault="00B03DD6" w:rsidP="00B03DD6">
            <w:pPr>
              <w:numPr>
                <w:ilvl w:val="0"/>
                <w:numId w:val="12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indywidualnych artystów, takich jak: aktorzy, tancerze, piosenkarze, lektorzy lub prezenterzy, sklasyfikowanej w 90.01.Z,</w:t>
            </w:r>
          </w:p>
          <w:p w14:paraId="7CAF43CB" w14:textId="77777777" w:rsidR="00B03DD6" w:rsidRPr="00B03DD6" w:rsidRDefault="00B03DD6" w:rsidP="00B03DD6">
            <w:pPr>
              <w:numPr>
                <w:ilvl w:val="0"/>
                <w:numId w:val="12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organizowania różnych atrakcji rozrywkowych i rekreacyjnych, takich jak: gry, pokazy, wystawy tematyczne i inne imprezy, poza pomieszczeniami i innymi miejscami o zamkniętej przestrzeni, sklasyfikowanego w 93.29.B,</w:t>
            </w:r>
          </w:p>
          <w:p w14:paraId="6AC8AF77" w14:textId="77777777" w:rsidR="00B03DD6" w:rsidRPr="00B03DD6" w:rsidRDefault="00B03DD6" w:rsidP="00B03DD6">
            <w:pPr>
              <w:numPr>
                <w:ilvl w:val="0"/>
                <w:numId w:val="127"/>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 xml:space="preserve">działalności producentów i sponsorów przedstawień na żywo, innych niż artystyczne lub sportowe, organizowanych poza pomieszczeniami i innymi miejscami o </w:t>
            </w:r>
            <w:r w:rsidRPr="00B03DD6">
              <w:rPr>
                <w:rFonts w:ascii="Arial" w:eastAsia="Times New Roman" w:hAnsi="Arial" w:cs="Arial"/>
                <w:b/>
                <w:bCs/>
                <w:color w:val="000000"/>
                <w:kern w:val="0"/>
                <w:lang w:eastAsia="pl-PL"/>
                <w14:ligatures w14:val="none"/>
              </w:rPr>
              <w:lastRenderedPageBreak/>
              <w:t>zamkniętej przestrzeni, sklasyfikowanej w 93.29.B.</w:t>
            </w:r>
          </w:p>
        </w:tc>
        <w:bookmarkEnd w:id="48"/>
      </w:tr>
      <w:tr w:rsidR="00B03DD6" w:rsidRPr="00B03DD6" w14:paraId="45DF43C6"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182F590B"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lastRenderedPageBreak/>
              <w:t>93.29.B</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B77B763"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Pozostała działalność rozrywkowa i rekreacyjna, gdzie indziej niesklasyfikowana</w:t>
            </w:r>
          </w:p>
        </w:tc>
        <w:tc>
          <w:tcPr>
            <w:tcW w:w="0" w:type="auto"/>
            <w:tcBorders>
              <w:top w:val="outset" w:sz="6" w:space="0" w:color="auto"/>
              <w:left w:val="outset" w:sz="6" w:space="0" w:color="auto"/>
              <w:bottom w:val="outset" w:sz="6" w:space="0" w:color="auto"/>
              <w:right w:val="outset" w:sz="6" w:space="0" w:color="auto"/>
            </w:tcBorders>
            <w:shd w:val="clear" w:color="auto" w:fill="F7F7F7"/>
            <w:tcMar>
              <w:top w:w="60" w:type="dxa"/>
              <w:left w:w="60" w:type="dxa"/>
              <w:bottom w:w="60" w:type="dxa"/>
              <w:right w:w="60" w:type="dxa"/>
            </w:tcMar>
            <w:vAlign w:val="center"/>
            <w:hideMark/>
          </w:tcPr>
          <w:p w14:paraId="6AC33A3D"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bookmarkStart w:id="49" w:name="93.29.B"/>
            <w:r w:rsidRPr="00B03DD6">
              <w:rPr>
                <w:rFonts w:ascii="Arial" w:eastAsia="Times New Roman" w:hAnsi="Arial" w:cs="Arial"/>
                <w:b/>
                <w:bCs/>
                <w:color w:val="000000"/>
                <w:kern w:val="0"/>
                <w:lang w:eastAsia="pl-PL"/>
                <w14:ligatures w14:val="none"/>
              </w:rPr>
              <w:t>Podklasa ta obejmuje pozostałą działalność rozrywkową i rekreacyjną gdzie indziej niesklasyfikowaną (z wyłączeniem działalności wesołych miasteczek i parków rozrywki), taką jak:</w:t>
            </w:r>
          </w:p>
          <w:p w14:paraId="5E9E17F1" w14:textId="77777777" w:rsidR="00B03DD6" w:rsidRPr="00B03DD6" w:rsidRDefault="00B03DD6" w:rsidP="00B03DD6">
            <w:pPr>
              <w:numPr>
                <w:ilvl w:val="0"/>
                <w:numId w:val="12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eksploatacja automatów do gier zręcznościowych, nawet na monety,</w:t>
            </w:r>
          </w:p>
          <w:p w14:paraId="720953F6" w14:textId="77777777" w:rsidR="00B03DD6" w:rsidRPr="00B03DD6" w:rsidRDefault="00B03DD6" w:rsidP="00B03DD6">
            <w:pPr>
              <w:numPr>
                <w:ilvl w:val="0"/>
                <w:numId w:val="12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parków rekreacyjnych (bez zakwaterowania),</w:t>
            </w:r>
          </w:p>
          <w:p w14:paraId="6AE6F548" w14:textId="77777777" w:rsidR="00B03DD6" w:rsidRPr="00B03DD6" w:rsidRDefault="00B03DD6" w:rsidP="00B03DD6">
            <w:pPr>
              <w:numPr>
                <w:ilvl w:val="0"/>
                <w:numId w:val="12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transport rekreacyjny, np. działalność przystani jachtowych,</w:t>
            </w:r>
          </w:p>
          <w:p w14:paraId="395CC12B" w14:textId="77777777" w:rsidR="00B03DD6" w:rsidRPr="00B03DD6" w:rsidRDefault="00B03DD6" w:rsidP="00B03DD6">
            <w:pPr>
              <w:numPr>
                <w:ilvl w:val="0"/>
                <w:numId w:val="12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obsługa stoków narciarskich,</w:t>
            </w:r>
          </w:p>
          <w:p w14:paraId="366B6BC2" w14:textId="77777777" w:rsidR="00B03DD6" w:rsidRPr="00B03DD6" w:rsidRDefault="00B03DD6" w:rsidP="00B03DD6">
            <w:pPr>
              <w:numPr>
                <w:ilvl w:val="0"/>
                <w:numId w:val="12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wypożyczanie sprzętu rekreacyjnego stanowiącego integralną część działalności obiektu rekreacyjnego,</w:t>
            </w:r>
          </w:p>
          <w:p w14:paraId="5211C2D9" w14:textId="77777777" w:rsidR="00B03DD6" w:rsidRPr="00B03DD6" w:rsidRDefault="00B03DD6" w:rsidP="00B03DD6">
            <w:pPr>
              <w:numPr>
                <w:ilvl w:val="0"/>
                <w:numId w:val="12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jarmarków i widowisk o charakterze rekreacyjnym,</w:t>
            </w:r>
          </w:p>
          <w:p w14:paraId="0E6CE2B7" w14:textId="77777777" w:rsidR="00B03DD6" w:rsidRPr="00B03DD6" w:rsidRDefault="00B03DD6" w:rsidP="00B03DD6">
            <w:pPr>
              <w:numPr>
                <w:ilvl w:val="0"/>
                <w:numId w:val="12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działalność plaż, włączając wynajmowanie przebieralni, szafek na ubrania, wypożyczanie leżaków itd.,</w:t>
            </w:r>
          </w:p>
          <w:p w14:paraId="02423ED5" w14:textId="77777777" w:rsidR="00B03DD6" w:rsidRPr="00B03DD6" w:rsidRDefault="00B03DD6" w:rsidP="00B03DD6">
            <w:pPr>
              <w:numPr>
                <w:ilvl w:val="0"/>
                <w:numId w:val="12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organizowanie różnych atrakcji rozrywkowych i rekreacyjnych, takich jak: gry, pokazy, wystawy tematyczne i inne imprezy, poza pomieszczeniami i innymi miejscami o zamkniętej przestrzeni,</w:t>
            </w:r>
          </w:p>
          <w:p w14:paraId="42711545" w14:textId="77777777" w:rsidR="00B03DD6" w:rsidRPr="00B03DD6" w:rsidRDefault="00B03DD6" w:rsidP="00B03DD6">
            <w:pPr>
              <w:numPr>
                <w:ilvl w:val="0"/>
                <w:numId w:val="128"/>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 xml:space="preserve">działalność producentów i sponsorów przedstawień na żywo, innych niż artystyczne lub sportowe, organizowanych poza </w:t>
            </w:r>
            <w:r w:rsidRPr="00B03DD6">
              <w:rPr>
                <w:rFonts w:ascii="Arial" w:eastAsia="Times New Roman" w:hAnsi="Arial" w:cs="Arial"/>
                <w:b/>
                <w:bCs/>
                <w:color w:val="000000"/>
                <w:kern w:val="0"/>
                <w:lang w:eastAsia="pl-PL"/>
                <w14:ligatures w14:val="none"/>
              </w:rPr>
              <w:lastRenderedPageBreak/>
              <w:t>pomieszczeniami i innymi miejscami o zamkniętej przestrzeni.</w:t>
            </w:r>
          </w:p>
          <w:p w14:paraId="0749D223" w14:textId="77777777" w:rsidR="00B03DD6" w:rsidRPr="00B03DD6" w:rsidRDefault="00B03DD6" w:rsidP="00B03DD6">
            <w:p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Podklasa ta nie obejmuje:</w:t>
            </w:r>
          </w:p>
          <w:p w14:paraId="360F3992" w14:textId="77777777" w:rsidR="00B03DD6" w:rsidRPr="00B03DD6" w:rsidRDefault="00B03DD6" w:rsidP="00B03DD6">
            <w:pPr>
              <w:numPr>
                <w:ilvl w:val="0"/>
                <w:numId w:val="12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miejsc do tańczenia (np. dyskoteki, sale taneczne), sklasyfikowanej w 93.29.A,</w:t>
            </w:r>
          </w:p>
          <w:p w14:paraId="01205A01" w14:textId="77777777" w:rsidR="00B03DD6" w:rsidRPr="00B03DD6" w:rsidRDefault="00B03DD6" w:rsidP="00B03DD6">
            <w:pPr>
              <w:numPr>
                <w:ilvl w:val="0"/>
                <w:numId w:val="12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związanej z funkcjonowaniem kolejek linowych naziemnych i nadziemnych oraz wyciągów narciarskich, sklasyfikowanej w 49.39.Z,</w:t>
            </w:r>
          </w:p>
          <w:p w14:paraId="5129822C" w14:textId="77777777" w:rsidR="00B03DD6" w:rsidRPr="00B03DD6" w:rsidRDefault="00B03DD6" w:rsidP="00B03DD6">
            <w:pPr>
              <w:numPr>
                <w:ilvl w:val="0"/>
                <w:numId w:val="12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rejsów wycieczkowych wędkarskich, sklasyfikowanych w 50.10.Z, 50.30.Z,</w:t>
            </w:r>
          </w:p>
          <w:p w14:paraId="4073B976" w14:textId="77777777" w:rsidR="00B03DD6" w:rsidRPr="00B03DD6" w:rsidRDefault="00B03DD6" w:rsidP="00B03DD6">
            <w:pPr>
              <w:numPr>
                <w:ilvl w:val="0"/>
                <w:numId w:val="12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wynajmowania miejsc i obiektów krótkotrwałego zakwaterowania dla gości odwiedzających lasy i parki rekreacyjne oraz wynajmowania pól namiotowych, sklasyfikowanego w 55.30.Z,</w:t>
            </w:r>
          </w:p>
          <w:p w14:paraId="329EC341" w14:textId="77777777" w:rsidR="00B03DD6" w:rsidRPr="00B03DD6" w:rsidRDefault="00B03DD6" w:rsidP="00B03DD6">
            <w:pPr>
              <w:numPr>
                <w:ilvl w:val="0"/>
                <w:numId w:val="12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kempingów, obozowisk, kempingów łowieckich i wędkarskich, sklasyfikowanej w 55.30.Z,</w:t>
            </w:r>
          </w:p>
          <w:p w14:paraId="0FB550DC" w14:textId="77777777" w:rsidR="00B03DD6" w:rsidRPr="00B03DD6" w:rsidRDefault="00B03DD6" w:rsidP="00B03DD6">
            <w:pPr>
              <w:numPr>
                <w:ilvl w:val="0"/>
                <w:numId w:val="12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teatralnej, operowej, baletowej, musicalowej i innych, sklasyfikowanej w 90.01.Z,</w:t>
            </w:r>
          </w:p>
          <w:p w14:paraId="39EBBCE6" w14:textId="77777777" w:rsidR="00B03DD6" w:rsidRPr="00B03DD6" w:rsidRDefault="00B03DD6" w:rsidP="00B03DD6">
            <w:pPr>
              <w:numPr>
                <w:ilvl w:val="0"/>
                <w:numId w:val="12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grup cyrkowych, orkiestr i zespołów muzycznych, sklasyfikowanej w 90.01.Z,</w:t>
            </w:r>
          </w:p>
          <w:p w14:paraId="23BA8724" w14:textId="77777777" w:rsidR="00B03DD6" w:rsidRPr="00B03DD6" w:rsidRDefault="00B03DD6" w:rsidP="00B03DD6">
            <w:pPr>
              <w:numPr>
                <w:ilvl w:val="0"/>
                <w:numId w:val="129"/>
              </w:numPr>
              <w:spacing w:before="100" w:beforeAutospacing="1" w:after="100" w:afterAutospacing="1" w:line="240" w:lineRule="auto"/>
              <w:jc w:val="both"/>
              <w:rPr>
                <w:rFonts w:ascii="Arial" w:eastAsia="Times New Roman" w:hAnsi="Arial" w:cs="Arial"/>
                <w:b/>
                <w:bCs/>
                <w:color w:val="000000"/>
                <w:kern w:val="0"/>
                <w:lang w:eastAsia="pl-PL"/>
                <w14:ligatures w14:val="none"/>
              </w:rPr>
            </w:pPr>
            <w:r w:rsidRPr="00B03DD6">
              <w:rPr>
                <w:rFonts w:ascii="Arial" w:eastAsia="Times New Roman" w:hAnsi="Arial" w:cs="Arial"/>
                <w:b/>
                <w:bCs/>
                <w:color w:val="000000"/>
                <w:kern w:val="0"/>
                <w:lang w:eastAsia="pl-PL"/>
                <w14:ligatures w14:val="none"/>
              </w:rPr>
              <w:t>działalności indywidualnych artystów, takich jak: aktorzy, tancerze, piosenkarze, lektorzy lub prezenterzy, sklasyfikowanej w 90.01.Z.</w:t>
            </w:r>
          </w:p>
        </w:tc>
        <w:bookmarkEnd w:id="49"/>
      </w:tr>
      <w:bookmarkEnd w:id="1"/>
      <w:bookmarkEnd w:id="2"/>
    </w:tbl>
    <w:p w14:paraId="42E18C60" w14:textId="77777777" w:rsidR="001E7247" w:rsidRPr="0066351C" w:rsidRDefault="001E7247" w:rsidP="00331082">
      <w:pPr>
        <w:rPr>
          <w:rFonts w:ascii="Arial" w:hAnsi="Arial" w:cs="Arial"/>
          <w:b/>
          <w:bCs/>
        </w:rPr>
      </w:pPr>
    </w:p>
    <w:sectPr w:rsidR="001E7247" w:rsidRPr="0066351C" w:rsidSect="00AD1E9A">
      <w:headerReference w:type="default" r:id="rId9"/>
      <w:footerReference w:type="default" r:id="rId10"/>
      <w:type w:val="continuous"/>
      <w:pgSz w:w="16838" w:h="11906" w:orient="landscape"/>
      <w:pgMar w:top="0" w:right="1417" w:bottom="284" w:left="1417" w:header="2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D2134" w14:textId="77777777" w:rsidR="00E358A3" w:rsidRDefault="00E358A3">
      <w:pPr>
        <w:spacing w:after="0" w:line="240" w:lineRule="auto"/>
      </w:pPr>
      <w:r>
        <w:separator/>
      </w:r>
    </w:p>
  </w:endnote>
  <w:endnote w:type="continuationSeparator" w:id="0">
    <w:p w14:paraId="2EB8D926" w14:textId="77777777" w:rsidR="00E358A3" w:rsidRDefault="00E35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26748"/>
      <w:docPartObj>
        <w:docPartGallery w:val="Page Numbers (Bottom of Page)"/>
        <w:docPartUnique/>
      </w:docPartObj>
    </w:sdtPr>
    <w:sdtContent>
      <w:p w14:paraId="7D0F595D" w14:textId="77777777" w:rsidR="003211A8" w:rsidRDefault="003211A8" w:rsidP="00F82C03">
        <w:pPr>
          <w:pStyle w:val="Stopka"/>
          <w:jc w:val="right"/>
        </w:pPr>
        <w:r>
          <w:fldChar w:fldCharType="begin"/>
        </w:r>
        <w:r>
          <w:instrText>PAGE   \* MERGEFORMAT</w:instrText>
        </w:r>
        <w:r>
          <w:fldChar w:fldCharType="separate"/>
        </w:r>
        <w:r>
          <w:t>2</w:t>
        </w:r>
        <w:r>
          <w:fldChar w:fldCharType="end"/>
        </w:r>
      </w:p>
    </w:sdtContent>
  </w:sdt>
  <w:p w14:paraId="50E433D4" w14:textId="77777777" w:rsidR="003211A8" w:rsidRDefault="003211A8" w:rsidP="00F82C03">
    <w:pPr>
      <w:pStyle w:val="Stopka"/>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F5F7C" w14:textId="77777777" w:rsidR="00E358A3" w:rsidRDefault="00E358A3">
      <w:pPr>
        <w:spacing w:after="0" w:line="240" w:lineRule="auto"/>
      </w:pPr>
      <w:r>
        <w:separator/>
      </w:r>
    </w:p>
  </w:footnote>
  <w:footnote w:type="continuationSeparator" w:id="0">
    <w:p w14:paraId="182F5382" w14:textId="77777777" w:rsidR="00E358A3" w:rsidRDefault="00E35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7EF3" w14:textId="565B2912" w:rsidR="003800E2" w:rsidRDefault="003211A8">
    <w:pPr>
      <w:pStyle w:val="Nagwek"/>
    </w:pPr>
    <w:r>
      <w:t xml:space="preserve">       </w:t>
    </w:r>
  </w:p>
  <w:p w14:paraId="6FEDEBD1" w14:textId="0AC4C288" w:rsidR="003211A8" w:rsidRDefault="00E25D41">
    <w:pPr>
      <w:pStyle w:val="Nagwek"/>
    </w:pPr>
    <w:r>
      <w:rPr>
        <w:noProof/>
      </w:rPr>
      <w:drawing>
        <wp:anchor distT="0" distB="0" distL="114300" distR="114300" simplePos="0" relativeHeight="251658240" behindDoc="0" locked="0" layoutInCell="1" allowOverlap="1" wp14:anchorId="6953EB60" wp14:editId="713832D6">
          <wp:simplePos x="0" y="0"/>
          <wp:positionH relativeFrom="column">
            <wp:posOffset>2277745</wp:posOffset>
          </wp:positionH>
          <wp:positionV relativeFrom="page">
            <wp:posOffset>243840</wp:posOffset>
          </wp:positionV>
          <wp:extent cx="4956810" cy="1176655"/>
          <wp:effectExtent l="0" t="0" r="0" b="4445"/>
          <wp:wrapNone/>
          <wp:docPr id="11931484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6810" cy="1176655"/>
                  </a:xfrm>
                  <a:prstGeom prst="rect">
                    <a:avLst/>
                  </a:prstGeom>
                  <a:noFill/>
                </pic:spPr>
              </pic:pic>
            </a:graphicData>
          </a:graphic>
        </wp:anchor>
      </w:drawing>
    </w:r>
    <w:r w:rsidR="003211A8">
      <w:t xml:space="preserve">                                                    </w:t>
    </w:r>
  </w:p>
  <w:p w14:paraId="4CE66417" w14:textId="77777777" w:rsidR="00E25D41" w:rsidRDefault="00E25D41">
    <w:pPr>
      <w:pStyle w:val="Nagwek"/>
    </w:pPr>
  </w:p>
  <w:p w14:paraId="729B51D4" w14:textId="77777777" w:rsidR="00E25D41" w:rsidRDefault="00E25D41">
    <w:pPr>
      <w:pStyle w:val="Nagwek"/>
    </w:pPr>
  </w:p>
  <w:p w14:paraId="35B81BB2" w14:textId="77777777" w:rsidR="00E25D41" w:rsidRDefault="00E25D41">
    <w:pPr>
      <w:pStyle w:val="Nagwek"/>
    </w:pPr>
  </w:p>
  <w:p w14:paraId="1216077B" w14:textId="77777777" w:rsidR="00E25D41" w:rsidRDefault="00E25D41">
    <w:pPr>
      <w:pStyle w:val="Nagwek"/>
    </w:pPr>
  </w:p>
  <w:p w14:paraId="46E72CE8" w14:textId="77777777" w:rsidR="00E25D41" w:rsidRDefault="00E25D41">
    <w:pPr>
      <w:pStyle w:val="Nagwek"/>
    </w:pPr>
  </w:p>
  <w:p w14:paraId="38FA5B7C" w14:textId="77777777" w:rsidR="00E25D41" w:rsidRDefault="00E25D41">
    <w:pPr>
      <w:pStyle w:val="Nagwek"/>
    </w:pPr>
  </w:p>
  <w:p w14:paraId="15A00B4C" w14:textId="77777777" w:rsidR="00E25D41" w:rsidRDefault="00E25D41">
    <w:pPr>
      <w:pStyle w:val="Nagwek"/>
    </w:pPr>
  </w:p>
  <w:p w14:paraId="5235F698" w14:textId="1A45F6D7" w:rsidR="003800E2" w:rsidRDefault="003800E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D34"/>
    <w:multiLevelType w:val="hybridMultilevel"/>
    <w:tmpl w:val="8820DBEC"/>
    <w:lvl w:ilvl="0" w:tplc="FFFFFFFF">
      <w:start w:val="1"/>
      <w:numFmt w:val="decimal"/>
      <w:lvlText w:val="%1."/>
      <w:lvlJc w:val="left"/>
      <w:pPr>
        <w:ind w:left="1352" w:hanging="360"/>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 w15:restartNumberingAfterBreak="0">
    <w:nsid w:val="02B46A1F"/>
    <w:multiLevelType w:val="multilevel"/>
    <w:tmpl w:val="DACC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F4249"/>
    <w:multiLevelType w:val="multilevel"/>
    <w:tmpl w:val="6D90B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A62C2"/>
    <w:multiLevelType w:val="multilevel"/>
    <w:tmpl w:val="0C4A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5D5DC7"/>
    <w:multiLevelType w:val="multilevel"/>
    <w:tmpl w:val="BE12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396F7B"/>
    <w:multiLevelType w:val="multilevel"/>
    <w:tmpl w:val="1F9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951713"/>
    <w:multiLevelType w:val="multilevel"/>
    <w:tmpl w:val="E2B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D36448"/>
    <w:multiLevelType w:val="multilevel"/>
    <w:tmpl w:val="D4B6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7B0682"/>
    <w:multiLevelType w:val="multilevel"/>
    <w:tmpl w:val="B586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A258BF"/>
    <w:multiLevelType w:val="multilevel"/>
    <w:tmpl w:val="A80A3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D1963"/>
    <w:multiLevelType w:val="multilevel"/>
    <w:tmpl w:val="53D0B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0371E8"/>
    <w:multiLevelType w:val="multilevel"/>
    <w:tmpl w:val="2F8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9241A8"/>
    <w:multiLevelType w:val="multilevel"/>
    <w:tmpl w:val="3D9A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A272FD"/>
    <w:multiLevelType w:val="hybridMultilevel"/>
    <w:tmpl w:val="CB5ACC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C084E41"/>
    <w:multiLevelType w:val="multilevel"/>
    <w:tmpl w:val="C348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0E4ED6"/>
    <w:multiLevelType w:val="hybridMultilevel"/>
    <w:tmpl w:val="1BDE766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F450BE1"/>
    <w:multiLevelType w:val="hybridMultilevel"/>
    <w:tmpl w:val="6E18108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FBD6B30"/>
    <w:multiLevelType w:val="multilevel"/>
    <w:tmpl w:val="B9BE5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D473E6"/>
    <w:multiLevelType w:val="multilevel"/>
    <w:tmpl w:val="3BBA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616BD3"/>
    <w:multiLevelType w:val="multilevel"/>
    <w:tmpl w:val="85E89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7A20A2"/>
    <w:multiLevelType w:val="hybridMultilevel"/>
    <w:tmpl w:val="4DE0DE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A957173"/>
    <w:multiLevelType w:val="multilevel"/>
    <w:tmpl w:val="14CC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D23CC0"/>
    <w:multiLevelType w:val="multilevel"/>
    <w:tmpl w:val="7F64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134AFD"/>
    <w:multiLevelType w:val="hybridMultilevel"/>
    <w:tmpl w:val="06EA7E38"/>
    <w:lvl w:ilvl="0" w:tplc="4CC2314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FE11F97"/>
    <w:multiLevelType w:val="multilevel"/>
    <w:tmpl w:val="50D6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A16B48"/>
    <w:multiLevelType w:val="multilevel"/>
    <w:tmpl w:val="F958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16555BB"/>
    <w:multiLevelType w:val="multilevel"/>
    <w:tmpl w:val="7650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3D43D2"/>
    <w:multiLevelType w:val="multilevel"/>
    <w:tmpl w:val="148C8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4D7F18"/>
    <w:multiLevelType w:val="multilevel"/>
    <w:tmpl w:val="2A3C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1D153C"/>
    <w:multiLevelType w:val="multilevel"/>
    <w:tmpl w:val="A4C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824FB4"/>
    <w:multiLevelType w:val="multilevel"/>
    <w:tmpl w:val="ED6E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101757"/>
    <w:multiLevelType w:val="multilevel"/>
    <w:tmpl w:val="29C6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51301F9"/>
    <w:multiLevelType w:val="multilevel"/>
    <w:tmpl w:val="C952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4F105E"/>
    <w:multiLevelType w:val="multilevel"/>
    <w:tmpl w:val="1872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6A0DB6"/>
    <w:multiLevelType w:val="multilevel"/>
    <w:tmpl w:val="4C4A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442D96"/>
    <w:multiLevelType w:val="multilevel"/>
    <w:tmpl w:val="28A48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F66DA8"/>
    <w:multiLevelType w:val="multilevel"/>
    <w:tmpl w:val="153C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84C175D"/>
    <w:multiLevelType w:val="multilevel"/>
    <w:tmpl w:val="F58EF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B23D6E"/>
    <w:multiLevelType w:val="multilevel"/>
    <w:tmpl w:val="C5A6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A4C698C"/>
    <w:multiLevelType w:val="multilevel"/>
    <w:tmpl w:val="C4A2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2C7780"/>
    <w:multiLevelType w:val="multilevel"/>
    <w:tmpl w:val="80E65F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3E0CB2"/>
    <w:multiLevelType w:val="hybridMultilevel"/>
    <w:tmpl w:val="102006E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C417C6F"/>
    <w:multiLevelType w:val="multilevel"/>
    <w:tmpl w:val="FF26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360613"/>
    <w:multiLevelType w:val="multilevel"/>
    <w:tmpl w:val="537E6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F3544AE"/>
    <w:multiLevelType w:val="hybridMultilevel"/>
    <w:tmpl w:val="17C8920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24B3553"/>
    <w:multiLevelType w:val="hybridMultilevel"/>
    <w:tmpl w:val="D72A1DCE"/>
    <w:lvl w:ilvl="0" w:tplc="8BD6FFC6">
      <w:start w:val="2"/>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46" w15:restartNumberingAfterBreak="0">
    <w:nsid w:val="335173C9"/>
    <w:multiLevelType w:val="multilevel"/>
    <w:tmpl w:val="7EF6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3690871"/>
    <w:multiLevelType w:val="multilevel"/>
    <w:tmpl w:val="06DE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47948DE"/>
    <w:multiLevelType w:val="multilevel"/>
    <w:tmpl w:val="7A301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4A15182"/>
    <w:multiLevelType w:val="multilevel"/>
    <w:tmpl w:val="6814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831657A"/>
    <w:multiLevelType w:val="multilevel"/>
    <w:tmpl w:val="AA82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8DC1922"/>
    <w:multiLevelType w:val="multilevel"/>
    <w:tmpl w:val="D420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D0083F"/>
    <w:multiLevelType w:val="multilevel"/>
    <w:tmpl w:val="04D8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AE355B6"/>
    <w:multiLevelType w:val="multilevel"/>
    <w:tmpl w:val="D80A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BF72A9F"/>
    <w:multiLevelType w:val="multilevel"/>
    <w:tmpl w:val="87FA2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D03639D"/>
    <w:multiLevelType w:val="hybridMultilevel"/>
    <w:tmpl w:val="12CEE18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3E767487"/>
    <w:multiLevelType w:val="multilevel"/>
    <w:tmpl w:val="43B4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E8A78A7"/>
    <w:multiLevelType w:val="multilevel"/>
    <w:tmpl w:val="D976F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F694EE6"/>
    <w:multiLevelType w:val="multilevel"/>
    <w:tmpl w:val="27A41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F8F19DD"/>
    <w:multiLevelType w:val="multilevel"/>
    <w:tmpl w:val="F204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FDD4534"/>
    <w:multiLevelType w:val="hybridMultilevel"/>
    <w:tmpl w:val="88B4050C"/>
    <w:lvl w:ilvl="0" w:tplc="FFFFFFFF">
      <w:start w:val="1"/>
      <w:numFmt w:val="decimal"/>
      <w:lvlText w:val="%1)"/>
      <w:lvlJc w:val="left"/>
      <w:pPr>
        <w:ind w:left="765" w:hanging="360"/>
      </w:pPr>
    </w:lvl>
    <w:lvl w:ilvl="1" w:tplc="FFFFFFFF" w:tentative="1">
      <w:start w:val="1"/>
      <w:numFmt w:val="lowerLetter"/>
      <w:lvlText w:val="%2."/>
      <w:lvlJc w:val="left"/>
      <w:pPr>
        <w:ind w:left="1485"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61" w15:restartNumberingAfterBreak="0">
    <w:nsid w:val="40EE3F12"/>
    <w:multiLevelType w:val="multilevel"/>
    <w:tmpl w:val="CBA0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19E1DDD"/>
    <w:multiLevelType w:val="multilevel"/>
    <w:tmpl w:val="B362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9505F3"/>
    <w:multiLevelType w:val="multilevel"/>
    <w:tmpl w:val="DACC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2F913C2"/>
    <w:multiLevelType w:val="multilevel"/>
    <w:tmpl w:val="6FB02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3026148"/>
    <w:multiLevelType w:val="multilevel"/>
    <w:tmpl w:val="85CC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3236216"/>
    <w:multiLevelType w:val="multilevel"/>
    <w:tmpl w:val="70968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5081431"/>
    <w:multiLevelType w:val="multilevel"/>
    <w:tmpl w:val="85E8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50F24DB"/>
    <w:multiLevelType w:val="multilevel"/>
    <w:tmpl w:val="5998B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95B5BC3"/>
    <w:multiLevelType w:val="hybridMultilevel"/>
    <w:tmpl w:val="F45E40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9D073C5"/>
    <w:multiLevelType w:val="multilevel"/>
    <w:tmpl w:val="2B76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9DD6840"/>
    <w:multiLevelType w:val="multilevel"/>
    <w:tmpl w:val="4CA6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A0F6FC3"/>
    <w:multiLevelType w:val="multilevel"/>
    <w:tmpl w:val="AF723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DDA6CAA"/>
    <w:multiLevelType w:val="hybridMultilevel"/>
    <w:tmpl w:val="B3F2E45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74" w15:restartNumberingAfterBreak="0">
    <w:nsid w:val="4E4A216A"/>
    <w:multiLevelType w:val="multilevel"/>
    <w:tmpl w:val="155A8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E5E2DED"/>
    <w:multiLevelType w:val="multilevel"/>
    <w:tmpl w:val="1066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E6E213A"/>
    <w:multiLevelType w:val="hybridMultilevel"/>
    <w:tmpl w:val="E2F690A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F4964C9"/>
    <w:multiLevelType w:val="hybridMultilevel"/>
    <w:tmpl w:val="BD8AECDE"/>
    <w:lvl w:ilvl="0" w:tplc="B0E8208E">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0256DD4"/>
    <w:multiLevelType w:val="hybridMultilevel"/>
    <w:tmpl w:val="58485D9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16E3349"/>
    <w:multiLevelType w:val="hybridMultilevel"/>
    <w:tmpl w:val="5CA0B9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1AE4E8B"/>
    <w:multiLevelType w:val="hybridMultilevel"/>
    <w:tmpl w:val="424E265C"/>
    <w:lvl w:ilvl="0" w:tplc="FFFFFFFF">
      <w:start w:val="1"/>
      <w:numFmt w:val="decimal"/>
      <w:lvlText w:val="%1)"/>
      <w:lvlJc w:val="left"/>
      <w:pPr>
        <w:ind w:left="768" w:hanging="360"/>
      </w:pPr>
    </w:lvl>
    <w:lvl w:ilvl="1" w:tplc="FFFFFFFF" w:tentative="1">
      <w:start w:val="1"/>
      <w:numFmt w:val="lowerLetter"/>
      <w:lvlText w:val="%2."/>
      <w:lvlJc w:val="left"/>
      <w:pPr>
        <w:ind w:left="1488" w:hanging="360"/>
      </w:pPr>
    </w:lvl>
    <w:lvl w:ilvl="2" w:tplc="FFFFFFFF" w:tentative="1">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81" w15:restartNumberingAfterBreak="0">
    <w:nsid w:val="52263206"/>
    <w:multiLevelType w:val="multilevel"/>
    <w:tmpl w:val="95B8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2891EDB"/>
    <w:multiLevelType w:val="multilevel"/>
    <w:tmpl w:val="DD3C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2EB4D88"/>
    <w:multiLevelType w:val="multilevel"/>
    <w:tmpl w:val="21D8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33F52FC"/>
    <w:multiLevelType w:val="hybridMultilevel"/>
    <w:tmpl w:val="751E76A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355271A"/>
    <w:multiLevelType w:val="multilevel"/>
    <w:tmpl w:val="89480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3EC3CFC"/>
    <w:multiLevelType w:val="multilevel"/>
    <w:tmpl w:val="B422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45D38E3"/>
    <w:multiLevelType w:val="multilevel"/>
    <w:tmpl w:val="3522D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6983AEF"/>
    <w:multiLevelType w:val="multilevel"/>
    <w:tmpl w:val="2474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8796309"/>
    <w:multiLevelType w:val="hybridMultilevel"/>
    <w:tmpl w:val="478636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886531C"/>
    <w:multiLevelType w:val="multilevel"/>
    <w:tmpl w:val="22D25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C0B60B8"/>
    <w:multiLevelType w:val="multilevel"/>
    <w:tmpl w:val="58C2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D7C320C"/>
    <w:multiLevelType w:val="hybridMultilevel"/>
    <w:tmpl w:val="C9F0BB7C"/>
    <w:lvl w:ilvl="0" w:tplc="0415000D">
      <w:start w:val="1"/>
      <w:numFmt w:val="bullet"/>
      <w:lvlText w:val=""/>
      <w:lvlJc w:val="left"/>
      <w:pPr>
        <w:ind w:left="720" w:hanging="360"/>
      </w:pPr>
      <w:rPr>
        <w:rFonts w:ascii="Wingdings" w:hAnsi="Wingdings" w:hint="default"/>
      </w:rPr>
    </w:lvl>
    <w:lvl w:ilvl="1" w:tplc="B7E6777A">
      <w:numFmt w:val="bullet"/>
      <w:lvlText w:val=""/>
      <w:lvlJc w:val="left"/>
      <w:pPr>
        <w:ind w:left="1440" w:hanging="360"/>
      </w:pPr>
      <w:rPr>
        <w:rFonts w:ascii="Wingdings" w:eastAsia="Times New Roman" w:hAnsi="Wingdings"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F6560D1"/>
    <w:multiLevelType w:val="hybridMultilevel"/>
    <w:tmpl w:val="4A32CEFA"/>
    <w:lvl w:ilvl="0" w:tplc="CC0EEFDC">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94" w15:restartNumberingAfterBreak="0">
    <w:nsid w:val="60224445"/>
    <w:multiLevelType w:val="multilevel"/>
    <w:tmpl w:val="B0A8D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06E2226"/>
    <w:multiLevelType w:val="multilevel"/>
    <w:tmpl w:val="9D0C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0A97EB7"/>
    <w:multiLevelType w:val="multilevel"/>
    <w:tmpl w:val="1238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1EF4E55"/>
    <w:multiLevelType w:val="multilevel"/>
    <w:tmpl w:val="D5D6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22F7D3C"/>
    <w:multiLevelType w:val="multilevel"/>
    <w:tmpl w:val="4FEE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24841B1"/>
    <w:multiLevelType w:val="multilevel"/>
    <w:tmpl w:val="DE76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309144E"/>
    <w:multiLevelType w:val="multilevel"/>
    <w:tmpl w:val="76421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4902514"/>
    <w:multiLevelType w:val="multilevel"/>
    <w:tmpl w:val="4FD4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5F0699B"/>
    <w:multiLevelType w:val="multilevel"/>
    <w:tmpl w:val="72CA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8181CCD"/>
    <w:multiLevelType w:val="multilevel"/>
    <w:tmpl w:val="4BCE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A73077C"/>
    <w:multiLevelType w:val="multilevel"/>
    <w:tmpl w:val="B45A5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A88298F"/>
    <w:multiLevelType w:val="multilevel"/>
    <w:tmpl w:val="4154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B6F3CE6"/>
    <w:multiLevelType w:val="hybridMultilevel"/>
    <w:tmpl w:val="AE70A8E2"/>
    <w:lvl w:ilvl="0" w:tplc="04150011">
      <w:start w:val="1"/>
      <w:numFmt w:val="decimal"/>
      <w:lvlText w:val="%1)"/>
      <w:lvlJc w:val="left"/>
      <w:pPr>
        <w:ind w:left="750" w:hanging="360"/>
      </w:pPr>
      <w:rPr>
        <w:rFonts w:hint="default"/>
      </w:r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107" w15:restartNumberingAfterBreak="0">
    <w:nsid w:val="6CC637E5"/>
    <w:multiLevelType w:val="hybridMultilevel"/>
    <w:tmpl w:val="58EE201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DC310E7"/>
    <w:multiLevelType w:val="multilevel"/>
    <w:tmpl w:val="2590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1064D04"/>
    <w:multiLevelType w:val="multilevel"/>
    <w:tmpl w:val="C826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18F3B77"/>
    <w:multiLevelType w:val="multilevel"/>
    <w:tmpl w:val="00B0C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2A27462"/>
    <w:multiLevelType w:val="multilevel"/>
    <w:tmpl w:val="3550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37A6024"/>
    <w:multiLevelType w:val="multilevel"/>
    <w:tmpl w:val="30BC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44414FF"/>
    <w:multiLevelType w:val="hybridMultilevel"/>
    <w:tmpl w:val="3CB096DE"/>
    <w:lvl w:ilvl="0" w:tplc="67B2A01E">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4FD5715"/>
    <w:multiLevelType w:val="multilevel"/>
    <w:tmpl w:val="18C2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55353AD"/>
    <w:multiLevelType w:val="multilevel"/>
    <w:tmpl w:val="DB36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7C33FF7"/>
    <w:multiLevelType w:val="multilevel"/>
    <w:tmpl w:val="683E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7FE0DF7"/>
    <w:multiLevelType w:val="multilevel"/>
    <w:tmpl w:val="F920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82C0FCA"/>
    <w:multiLevelType w:val="multilevel"/>
    <w:tmpl w:val="E332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85F21C8"/>
    <w:multiLevelType w:val="multilevel"/>
    <w:tmpl w:val="4D70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89F4FE4"/>
    <w:multiLevelType w:val="multilevel"/>
    <w:tmpl w:val="3BBC0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8DB3972"/>
    <w:multiLevelType w:val="multilevel"/>
    <w:tmpl w:val="2ACE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8FA581D"/>
    <w:multiLevelType w:val="multilevel"/>
    <w:tmpl w:val="3D62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90B6B81"/>
    <w:multiLevelType w:val="hybridMultilevel"/>
    <w:tmpl w:val="5B9268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91E4905"/>
    <w:multiLevelType w:val="multilevel"/>
    <w:tmpl w:val="17F6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9D35576"/>
    <w:multiLevelType w:val="multilevel"/>
    <w:tmpl w:val="CFFED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A2C3FE1"/>
    <w:multiLevelType w:val="multilevel"/>
    <w:tmpl w:val="C1789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FBB71B9"/>
    <w:multiLevelType w:val="multilevel"/>
    <w:tmpl w:val="3DDEF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FD734CA"/>
    <w:multiLevelType w:val="hybridMultilevel"/>
    <w:tmpl w:val="5CA0B9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3671123">
    <w:abstractNumId w:val="73"/>
  </w:num>
  <w:num w:numId="2" w16cid:durableId="171115441">
    <w:abstractNumId w:val="128"/>
  </w:num>
  <w:num w:numId="3" w16cid:durableId="1134450830">
    <w:abstractNumId w:val="79"/>
  </w:num>
  <w:num w:numId="4" w16cid:durableId="272834695">
    <w:abstractNumId w:val="0"/>
  </w:num>
  <w:num w:numId="5" w16cid:durableId="934438497">
    <w:abstractNumId w:val="77"/>
  </w:num>
  <w:num w:numId="6" w16cid:durableId="1966308900">
    <w:abstractNumId w:val="80"/>
  </w:num>
  <w:num w:numId="7" w16cid:durableId="167646884">
    <w:abstractNumId w:val="60"/>
  </w:num>
  <w:num w:numId="8" w16cid:durableId="2115980500">
    <w:abstractNumId w:val="20"/>
  </w:num>
  <w:num w:numId="9" w16cid:durableId="1006254">
    <w:abstractNumId w:val="106"/>
  </w:num>
  <w:num w:numId="10" w16cid:durableId="1420830644">
    <w:abstractNumId w:val="27"/>
  </w:num>
  <w:num w:numId="11" w16cid:durableId="1329334345">
    <w:abstractNumId w:val="83"/>
  </w:num>
  <w:num w:numId="12" w16cid:durableId="2071416633">
    <w:abstractNumId w:val="65"/>
  </w:num>
  <w:num w:numId="13" w16cid:durableId="1235816049">
    <w:abstractNumId w:val="114"/>
  </w:num>
  <w:num w:numId="14" w16cid:durableId="1208376145">
    <w:abstractNumId w:val="24"/>
  </w:num>
  <w:num w:numId="15" w16cid:durableId="74132246">
    <w:abstractNumId w:val="5"/>
  </w:num>
  <w:num w:numId="16" w16cid:durableId="141585460">
    <w:abstractNumId w:val="59"/>
  </w:num>
  <w:num w:numId="17" w16cid:durableId="697394972">
    <w:abstractNumId w:val="82"/>
  </w:num>
  <w:num w:numId="18" w16cid:durableId="1104419944">
    <w:abstractNumId w:val="22"/>
  </w:num>
  <w:num w:numId="19" w16cid:durableId="1810201093">
    <w:abstractNumId w:val="126"/>
  </w:num>
  <w:num w:numId="20" w16cid:durableId="1954046808">
    <w:abstractNumId w:val="95"/>
  </w:num>
  <w:num w:numId="21" w16cid:durableId="121964396">
    <w:abstractNumId w:val="54"/>
  </w:num>
  <w:num w:numId="22" w16cid:durableId="1698241146">
    <w:abstractNumId w:val="100"/>
  </w:num>
  <w:num w:numId="23" w16cid:durableId="711467763">
    <w:abstractNumId w:val="121"/>
  </w:num>
  <w:num w:numId="24" w16cid:durableId="1511796959">
    <w:abstractNumId w:val="11"/>
  </w:num>
  <w:num w:numId="25" w16cid:durableId="1075082301">
    <w:abstractNumId w:val="26"/>
  </w:num>
  <w:num w:numId="26" w16cid:durableId="757754808">
    <w:abstractNumId w:val="14"/>
  </w:num>
  <w:num w:numId="27" w16cid:durableId="863635389">
    <w:abstractNumId w:val="48"/>
  </w:num>
  <w:num w:numId="28" w16cid:durableId="335040380">
    <w:abstractNumId w:val="10"/>
  </w:num>
  <w:num w:numId="29" w16cid:durableId="1723823557">
    <w:abstractNumId w:val="4"/>
  </w:num>
  <w:num w:numId="30" w16cid:durableId="130095789">
    <w:abstractNumId w:val="35"/>
  </w:num>
  <w:num w:numId="31" w16cid:durableId="1094668733">
    <w:abstractNumId w:val="31"/>
  </w:num>
  <w:num w:numId="32" w16cid:durableId="781069118">
    <w:abstractNumId w:val="64"/>
  </w:num>
  <w:num w:numId="33" w16cid:durableId="620396">
    <w:abstractNumId w:val="42"/>
  </w:num>
  <w:num w:numId="34" w16cid:durableId="39940267">
    <w:abstractNumId w:val="68"/>
  </w:num>
  <w:num w:numId="35" w16cid:durableId="2051344822">
    <w:abstractNumId w:val="33"/>
  </w:num>
  <w:num w:numId="36" w16cid:durableId="814643719">
    <w:abstractNumId w:val="36"/>
  </w:num>
  <w:num w:numId="37" w16cid:durableId="192113402">
    <w:abstractNumId w:val="52"/>
  </w:num>
  <w:num w:numId="38" w16cid:durableId="1387877720">
    <w:abstractNumId w:val="103"/>
  </w:num>
  <w:num w:numId="39" w16cid:durableId="952635511">
    <w:abstractNumId w:val="96"/>
  </w:num>
  <w:num w:numId="40" w16cid:durableId="1260289499">
    <w:abstractNumId w:val="94"/>
  </w:num>
  <w:num w:numId="41" w16cid:durableId="340741881">
    <w:abstractNumId w:val="19"/>
  </w:num>
  <w:num w:numId="42" w16cid:durableId="1092510590">
    <w:abstractNumId w:val="116"/>
  </w:num>
  <w:num w:numId="43" w16cid:durableId="2031831621">
    <w:abstractNumId w:val="74"/>
  </w:num>
  <w:num w:numId="44" w16cid:durableId="1385254935">
    <w:abstractNumId w:val="109"/>
  </w:num>
  <w:num w:numId="45" w16cid:durableId="1642729033">
    <w:abstractNumId w:val="45"/>
  </w:num>
  <w:num w:numId="46" w16cid:durableId="1905405964">
    <w:abstractNumId w:val="93"/>
  </w:num>
  <w:num w:numId="47" w16cid:durableId="1615477297">
    <w:abstractNumId w:val="44"/>
  </w:num>
  <w:num w:numId="48" w16cid:durableId="66927755">
    <w:abstractNumId w:val="76"/>
  </w:num>
  <w:num w:numId="49" w16cid:durableId="1498573659">
    <w:abstractNumId w:val="84"/>
  </w:num>
  <w:num w:numId="50" w16cid:durableId="158809466">
    <w:abstractNumId w:val="113"/>
  </w:num>
  <w:num w:numId="51" w16cid:durableId="1897357862">
    <w:abstractNumId w:val="23"/>
  </w:num>
  <w:num w:numId="52" w16cid:durableId="1617909935">
    <w:abstractNumId w:val="107"/>
  </w:num>
  <w:num w:numId="53" w16cid:durableId="650250064">
    <w:abstractNumId w:val="41"/>
  </w:num>
  <w:num w:numId="54" w16cid:durableId="1722242620">
    <w:abstractNumId w:val="16"/>
  </w:num>
  <w:num w:numId="55" w16cid:durableId="708455174">
    <w:abstractNumId w:val="78"/>
  </w:num>
  <w:num w:numId="56" w16cid:durableId="439107074">
    <w:abstractNumId w:val="15"/>
  </w:num>
  <w:num w:numId="57" w16cid:durableId="893539835">
    <w:abstractNumId w:val="55"/>
  </w:num>
  <w:num w:numId="58" w16cid:durableId="994651855">
    <w:abstractNumId w:val="13"/>
  </w:num>
  <w:num w:numId="59" w16cid:durableId="959532149">
    <w:abstractNumId w:val="69"/>
  </w:num>
  <w:num w:numId="60" w16cid:durableId="547450282">
    <w:abstractNumId w:val="89"/>
  </w:num>
  <w:num w:numId="61" w16cid:durableId="1451360474">
    <w:abstractNumId w:val="92"/>
  </w:num>
  <w:num w:numId="62" w16cid:durableId="834151673">
    <w:abstractNumId w:val="123"/>
  </w:num>
  <w:num w:numId="63" w16cid:durableId="1385635944">
    <w:abstractNumId w:val="127"/>
  </w:num>
  <w:num w:numId="64" w16cid:durableId="1479305630">
    <w:abstractNumId w:val="112"/>
  </w:num>
  <w:num w:numId="65" w16cid:durableId="1056588409">
    <w:abstractNumId w:val="47"/>
  </w:num>
  <w:num w:numId="66" w16cid:durableId="896815090">
    <w:abstractNumId w:val="97"/>
  </w:num>
  <w:num w:numId="67" w16cid:durableId="1650359993">
    <w:abstractNumId w:val="29"/>
  </w:num>
  <w:num w:numId="68" w16cid:durableId="1930889231">
    <w:abstractNumId w:val="71"/>
  </w:num>
  <w:num w:numId="69" w16cid:durableId="428358429">
    <w:abstractNumId w:val="61"/>
  </w:num>
  <w:num w:numId="70" w16cid:durableId="2022466811">
    <w:abstractNumId w:val="9"/>
  </w:num>
  <w:num w:numId="71" w16cid:durableId="736635040">
    <w:abstractNumId w:val="90"/>
  </w:num>
  <w:num w:numId="72" w16cid:durableId="44646932">
    <w:abstractNumId w:val="43"/>
  </w:num>
  <w:num w:numId="73" w16cid:durableId="1843353668">
    <w:abstractNumId w:val="49"/>
  </w:num>
  <w:num w:numId="74" w16cid:durableId="769399733">
    <w:abstractNumId w:val="108"/>
  </w:num>
  <w:num w:numId="75" w16cid:durableId="620503574">
    <w:abstractNumId w:val="46"/>
  </w:num>
  <w:num w:numId="76" w16cid:durableId="1122193636">
    <w:abstractNumId w:val="110"/>
  </w:num>
  <w:num w:numId="77" w16cid:durableId="1642923025">
    <w:abstractNumId w:val="115"/>
  </w:num>
  <w:num w:numId="78" w16cid:durableId="1280144395">
    <w:abstractNumId w:val="62"/>
  </w:num>
  <w:num w:numId="79" w16cid:durableId="421993434">
    <w:abstractNumId w:val="7"/>
  </w:num>
  <w:num w:numId="80" w16cid:durableId="146823405">
    <w:abstractNumId w:val="34"/>
  </w:num>
  <w:num w:numId="81" w16cid:durableId="720132798">
    <w:abstractNumId w:val="63"/>
  </w:num>
  <w:num w:numId="82" w16cid:durableId="1320108671">
    <w:abstractNumId w:val="99"/>
  </w:num>
  <w:num w:numId="83" w16cid:durableId="833955461">
    <w:abstractNumId w:val="67"/>
  </w:num>
  <w:num w:numId="84" w16cid:durableId="87578631">
    <w:abstractNumId w:val="120"/>
  </w:num>
  <w:num w:numId="85" w16cid:durableId="735980428">
    <w:abstractNumId w:val="81"/>
  </w:num>
  <w:num w:numId="86" w16cid:durableId="285044259">
    <w:abstractNumId w:val="88"/>
  </w:num>
  <w:num w:numId="87" w16cid:durableId="472718295">
    <w:abstractNumId w:val="12"/>
  </w:num>
  <w:num w:numId="88" w16cid:durableId="1036586353">
    <w:abstractNumId w:val="66"/>
  </w:num>
  <w:num w:numId="89" w16cid:durableId="1205173645">
    <w:abstractNumId w:val="98"/>
  </w:num>
  <w:num w:numId="90" w16cid:durableId="244996408">
    <w:abstractNumId w:val="125"/>
  </w:num>
  <w:num w:numId="91" w16cid:durableId="1161039851">
    <w:abstractNumId w:val="117"/>
  </w:num>
  <w:num w:numId="92" w16cid:durableId="1348286888">
    <w:abstractNumId w:val="87"/>
  </w:num>
  <w:num w:numId="93" w16cid:durableId="1135105836">
    <w:abstractNumId w:val="25"/>
  </w:num>
  <w:num w:numId="94" w16cid:durableId="1434284393">
    <w:abstractNumId w:val="8"/>
  </w:num>
  <w:num w:numId="95" w16cid:durableId="1754930914">
    <w:abstractNumId w:val="18"/>
  </w:num>
  <w:num w:numId="96" w16cid:durableId="1611009734">
    <w:abstractNumId w:val="104"/>
  </w:num>
  <w:num w:numId="97" w16cid:durableId="558631253">
    <w:abstractNumId w:val="105"/>
  </w:num>
  <w:num w:numId="98" w16cid:durableId="1452086771">
    <w:abstractNumId w:val="30"/>
  </w:num>
  <w:num w:numId="99" w16cid:durableId="1182738490">
    <w:abstractNumId w:val="75"/>
  </w:num>
  <w:num w:numId="100" w16cid:durableId="1272974730">
    <w:abstractNumId w:val="1"/>
  </w:num>
  <w:num w:numId="101" w16cid:durableId="599801321">
    <w:abstractNumId w:val="39"/>
  </w:num>
  <w:num w:numId="102" w16cid:durableId="1842311348">
    <w:abstractNumId w:val="101"/>
  </w:num>
  <w:num w:numId="103" w16cid:durableId="1122722719">
    <w:abstractNumId w:val="111"/>
  </w:num>
  <w:num w:numId="104" w16cid:durableId="794374437">
    <w:abstractNumId w:val="37"/>
  </w:num>
  <w:num w:numId="105" w16cid:durableId="750082502">
    <w:abstractNumId w:val="32"/>
  </w:num>
  <w:num w:numId="106" w16cid:durableId="2044400652">
    <w:abstractNumId w:val="51"/>
  </w:num>
  <w:num w:numId="107" w16cid:durableId="317613159">
    <w:abstractNumId w:val="56"/>
  </w:num>
  <w:num w:numId="108" w16cid:durableId="208929496">
    <w:abstractNumId w:val="17"/>
  </w:num>
  <w:num w:numId="109" w16cid:durableId="683672347">
    <w:abstractNumId w:val="58"/>
  </w:num>
  <w:num w:numId="110" w16cid:durableId="207570878">
    <w:abstractNumId w:val="72"/>
  </w:num>
  <w:num w:numId="111" w16cid:durableId="803038657">
    <w:abstractNumId w:val="122"/>
  </w:num>
  <w:num w:numId="112" w16cid:durableId="1640529716">
    <w:abstractNumId w:val="124"/>
  </w:num>
  <w:num w:numId="113" w16cid:durableId="184440356">
    <w:abstractNumId w:val="70"/>
  </w:num>
  <w:num w:numId="114" w16cid:durableId="544214478">
    <w:abstractNumId w:val="102"/>
  </w:num>
  <w:num w:numId="115" w16cid:durableId="1414087278">
    <w:abstractNumId w:val="38"/>
  </w:num>
  <w:num w:numId="116" w16cid:durableId="1396658571">
    <w:abstractNumId w:val="40"/>
  </w:num>
  <w:num w:numId="117" w16cid:durableId="247279131">
    <w:abstractNumId w:val="6"/>
  </w:num>
  <w:num w:numId="118" w16cid:durableId="169411008">
    <w:abstractNumId w:val="3"/>
  </w:num>
  <w:num w:numId="119" w16cid:durableId="1752190559">
    <w:abstractNumId w:val="86"/>
  </w:num>
  <w:num w:numId="120" w16cid:durableId="359160231">
    <w:abstractNumId w:val="91"/>
  </w:num>
  <w:num w:numId="121" w16cid:durableId="960182765">
    <w:abstractNumId w:val="28"/>
  </w:num>
  <w:num w:numId="122" w16cid:durableId="2098362423">
    <w:abstractNumId w:val="119"/>
  </w:num>
  <w:num w:numId="123" w16cid:durableId="607196771">
    <w:abstractNumId w:val="53"/>
  </w:num>
  <w:num w:numId="124" w16cid:durableId="116922966">
    <w:abstractNumId w:val="118"/>
  </w:num>
  <w:num w:numId="125" w16cid:durableId="957836346">
    <w:abstractNumId w:val="21"/>
  </w:num>
  <w:num w:numId="126" w16cid:durableId="995112586">
    <w:abstractNumId w:val="50"/>
  </w:num>
  <w:num w:numId="127" w16cid:durableId="711344567">
    <w:abstractNumId w:val="2"/>
  </w:num>
  <w:num w:numId="128" w16cid:durableId="1439790302">
    <w:abstractNumId w:val="85"/>
  </w:num>
  <w:num w:numId="129" w16cid:durableId="1806045836">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1A8"/>
    <w:rsid w:val="00003F99"/>
    <w:rsid w:val="000141C1"/>
    <w:rsid w:val="00025470"/>
    <w:rsid w:val="0003468E"/>
    <w:rsid w:val="00034776"/>
    <w:rsid w:val="00035AA9"/>
    <w:rsid w:val="00055B06"/>
    <w:rsid w:val="00063B64"/>
    <w:rsid w:val="00070A25"/>
    <w:rsid w:val="00091550"/>
    <w:rsid w:val="000A1E5C"/>
    <w:rsid w:val="000B1BAF"/>
    <w:rsid w:val="000B2FC6"/>
    <w:rsid w:val="000B4214"/>
    <w:rsid w:val="000B5149"/>
    <w:rsid w:val="000B6945"/>
    <w:rsid w:val="000C3542"/>
    <w:rsid w:val="000D13E1"/>
    <w:rsid w:val="000E2D53"/>
    <w:rsid w:val="001032FE"/>
    <w:rsid w:val="0010449A"/>
    <w:rsid w:val="00105FD6"/>
    <w:rsid w:val="00115F21"/>
    <w:rsid w:val="00133B36"/>
    <w:rsid w:val="00142C24"/>
    <w:rsid w:val="001450F4"/>
    <w:rsid w:val="0016521E"/>
    <w:rsid w:val="00176EE4"/>
    <w:rsid w:val="00186DB8"/>
    <w:rsid w:val="001A0EF3"/>
    <w:rsid w:val="001A7831"/>
    <w:rsid w:val="001B016F"/>
    <w:rsid w:val="001B4990"/>
    <w:rsid w:val="001B4CEF"/>
    <w:rsid w:val="001E2D00"/>
    <w:rsid w:val="001E7247"/>
    <w:rsid w:val="001F5754"/>
    <w:rsid w:val="00201AB6"/>
    <w:rsid w:val="00207597"/>
    <w:rsid w:val="00222B95"/>
    <w:rsid w:val="00240E20"/>
    <w:rsid w:val="002426BC"/>
    <w:rsid w:val="002561F1"/>
    <w:rsid w:val="00262DFC"/>
    <w:rsid w:val="00271CDA"/>
    <w:rsid w:val="00281F5B"/>
    <w:rsid w:val="002A2CAA"/>
    <w:rsid w:val="002A434A"/>
    <w:rsid w:val="002A6500"/>
    <w:rsid w:val="002D6D58"/>
    <w:rsid w:val="002E7358"/>
    <w:rsid w:val="00302EE9"/>
    <w:rsid w:val="0032028B"/>
    <w:rsid w:val="003211A8"/>
    <w:rsid w:val="00331082"/>
    <w:rsid w:val="0035314E"/>
    <w:rsid w:val="003800E2"/>
    <w:rsid w:val="003938CF"/>
    <w:rsid w:val="003969FB"/>
    <w:rsid w:val="003A057A"/>
    <w:rsid w:val="003B168F"/>
    <w:rsid w:val="003D5A68"/>
    <w:rsid w:val="003E4251"/>
    <w:rsid w:val="003E6C32"/>
    <w:rsid w:val="004061D3"/>
    <w:rsid w:val="00410B63"/>
    <w:rsid w:val="00424BB0"/>
    <w:rsid w:val="00451C57"/>
    <w:rsid w:val="00453110"/>
    <w:rsid w:val="00462EF4"/>
    <w:rsid w:val="00467A9D"/>
    <w:rsid w:val="004841BC"/>
    <w:rsid w:val="00491972"/>
    <w:rsid w:val="004923E5"/>
    <w:rsid w:val="004D10A0"/>
    <w:rsid w:val="004D7B32"/>
    <w:rsid w:val="004E2DF0"/>
    <w:rsid w:val="004E41DC"/>
    <w:rsid w:val="004E62E0"/>
    <w:rsid w:val="00514E59"/>
    <w:rsid w:val="00561414"/>
    <w:rsid w:val="005643F9"/>
    <w:rsid w:val="00571DA1"/>
    <w:rsid w:val="00574B7A"/>
    <w:rsid w:val="005812E8"/>
    <w:rsid w:val="0058573B"/>
    <w:rsid w:val="005940D2"/>
    <w:rsid w:val="005A32EA"/>
    <w:rsid w:val="005B380B"/>
    <w:rsid w:val="005C4070"/>
    <w:rsid w:val="005C4D17"/>
    <w:rsid w:val="005D2198"/>
    <w:rsid w:val="005E0E7B"/>
    <w:rsid w:val="005F13C4"/>
    <w:rsid w:val="005F4B84"/>
    <w:rsid w:val="00607650"/>
    <w:rsid w:val="00616C9A"/>
    <w:rsid w:val="00632B8B"/>
    <w:rsid w:val="00633E77"/>
    <w:rsid w:val="006379A9"/>
    <w:rsid w:val="006504A2"/>
    <w:rsid w:val="0066351C"/>
    <w:rsid w:val="00670F58"/>
    <w:rsid w:val="00676FA8"/>
    <w:rsid w:val="00681641"/>
    <w:rsid w:val="00685523"/>
    <w:rsid w:val="0069413E"/>
    <w:rsid w:val="006A1C3C"/>
    <w:rsid w:val="006B286D"/>
    <w:rsid w:val="006B2A22"/>
    <w:rsid w:val="006C0F0D"/>
    <w:rsid w:val="006D56BE"/>
    <w:rsid w:val="006F1CFD"/>
    <w:rsid w:val="00714492"/>
    <w:rsid w:val="00724641"/>
    <w:rsid w:val="00731D3C"/>
    <w:rsid w:val="00734748"/>
    <w:rsid w:val="00782315"/>
    <w:rsid w:val="00784D4A"/>
    <w:rsid w:val="007907A4"/>
    <w:rsid w:val="00791C26"/>
    <w:rsid w:val="007935EA"/>
    <w:rsid w:val="00796DBD"/>
    <w:rsid w:val="0079751E"/>
    <w:rsid w:val="007B0A99"/>
    <w:rsid w:val="007B2D67"/>
    <w:rsid w:val="007B7477"/>
    <w:rsid w:val="007B756E"/>
    <w:rsid w:val="007B7639"/>
    <w:rsid w:val="007C5CD2"/>
    <w:rsid w:val="007C6E95"/>
    <w:rsid w:val="007D3E18"/>
    <w:rsid w:val="0081096F"/>
    <w:rsid w:val="008227D4"/>
    <w:rsid w:val="00831CDA"/>
    <w:rsid w:val="008347BB"/>
    <w:rsid w:val="00836D50"/>
    <w:rsid w:val="00864E8E"/>
    <w:rsid w:val="008740EB"/>
    <w:rsid w:val="008843A7"/>
    <w:rsid w:val="008944C7"/>
    <w:rsid w:val="00894BCF"/>
    <w:rsid w:val="00896936"/>
    <w:rsid w:val="008B24D0"/>
    <w:rsid w:val="008C2887"/>
    <w:rsid w:val="008C5072"/>
    <w:rsid w:val="008D3B83"/>
    <w:rsid w:val="008E168C"/>
    <w:rsid w:val="008F7BC4"/>
    <w:rsid w:val="00911177"/>
    <w:rsid w:val="00917F48"/>
    <w:rsid w:val="00937086"/>
    <w:rsid w:val="00941E3A"/>
    <w:rsid w:val="00950F16"/>
    <w:rsid w:val="00955F96"/>
    <w:rsid w:val="00957D99"/>
    <w:rsid w:val="009632D7"/>
    <w:rsid w:val="00963EBD"/>
    <w:rsid w:val="009718FF"/>
    <w:rsid w:val="00974F42"/>
    <w:rsid w:val="00991686"/>
    <w:rsid w:val="009B5BA0"/>
    <w:rsid w:val="009C7EA7"/>
    <w:rsid w:val="009D5D33"/>
    <w:rsid w:val="009F6ED1"/>
    <w:rsid w:val="00A02C48"/>
    <w:rsid w:val="00A216F1"/>
    <w:rsid w:val="00A517C2"/>
    <w:rsid w:val="00A61561"/>
    <w:rsid w:val="00A70AB5"/>
    <w:rsid w:val="00A80BCE"/>
    <w:rsid w:val="00A82D00"/>
    <w:rsid w:val="00A95E9D"/>
    <w:rsid w:val="00AA2561"/>
    <w:rsid w:val="00AB0546"/>
    <w:rsid w:val="00AB2124"/>
    <w:rsid w:val="00AD1E9A"/>
    <w:rsid w:val="00AF4996"/>
    <w:rsid w:val="00B03DD6"/>
    <w:rsid w:val="00B16F0A"/>
    <w:rsid w:val="00B252E1"/>
    <w:rsid w:val="00B32172"/>
    <w:rsid w:val="00B47B52"/>
    <w:rsid w:val="00BA095A"/>
    <w:rsid w:val="00BA7A1B"/>
    <w:rsid w:val="00BB3B2C"/>
    <w:rsid w:val="00BB4AB1"/>
    <w:rsid w:val="00BD3C94"/>
    <w:rsid w:val="00BD45E8"/>
    <w:rsid w:val="00BD7B6F"/>
    <w:rsid w:val="00BE1999"/>
    <w:rsid w:val="00BE35D3"/>
    <w:rsid w:val="00BF4985"/>
    <w:rsid w:val="00C2025C"/>
    <w:rsid w:val="00C356B2"/>
    <w:rsid w:val="00C4037C"/>
    <w:rsid w:val="00C54A22"/>
    <w:rsid w:val="00C55AD5"/>
    <w:rsid w:val="00C77CA9"/>
    <w:rsid w:val="00C83207"/>
    <w:rsid w:val="00C908A9"/>
    <w:rsid w:val="00C9739C"/>
    <w:rsid w:val="00CA79C6"/>
    <w:rsid w:val="00CB0020"/>
    <w:rsid w:val="00CB2228"/>
    <w:rsid w:val="00CC092F"/>
    <w:rsid w:val="00CD3572"/>
    <w:rsid w:val="00D1534C"/>
    <w:rsid w:val="00D1737D"/>
    <w:rsid w:val="00D3303E"/>
    <w:rsid w:val="00D41DEC"/>
    <w:rsid w:val="00D43444"/>
    <w:rsid w:val="00D43DF6"/>
    <w:rsid w:val="00D51A1C"/>
    <w:rsid w:val="00D9328C"/>
    <w:rsid w:val="00D94294"/>
    <w:rsid w:val="00DA6763"/>
    <w:rsid w:val="00DA74BB"/>
    <w:rsid w:val="00DB06C8"/>
    <w:rsid w:val="00DC389C"/>
    <w:rsid w:val="00DD6A95"/>
    <w:rsid w:val="00DE0240"/>
    <w:rsid w:val="00E10BD9"/>
    <w:rsid w:val="00E11A68"/>
    <w:rsid w:val="00E25D41"/>
    <w:rsid w:val="00E264FF"/>
    <w:rsid w:val="00E30D76"/>
    <w:rsid w:val="00E3248A"/>
    <w:rsid w:val="00E3457C"/>
    <w:rsid w:val="00E358A3"/>
    <w:rsid w:val="00E4165E"/>
    <w:rsid w:val="00E42B94"/>
    <w:rsid w:val="00E551AA"/>
    <w:rsid w:val="00E56759"/>
    <w:rsid w:val="00E65521"/>
    <w:rsid w:val="00E730DE"/>
    <w:rsid w:val="00E94FA1"/>
    <w:rsid w:val="00E957E7"/>
    <w:rsid w:val="00EA250A"/>
    <w:rsid w:val="00EA3B87"/>
    <w:rsid w:val="00EC0719"/>
    <w:rsid w:val="00ED116E"/>
    <w:rsid w:val="00ED57CE"/>
    <w:rsid w:val="00EE78CB"/>
    <w:rsid w:val="00F2468A"/>
    <w:rsid w:val="00F3003A"/>
    <w:rsid w:val="00F42D66"/>
    <w:rsid w:val="00F529FE"/>
    <w:rsid w:val="00F61F50"/>
    <w:rsid w:val="00F67C7F"/>
    <w:rsid w:val="00F70F54"/>
    <w:rsid w:val="00F71332"/>
    <w:rsid w:val="00F74AA0"/>
    <w:rsid w:val="00F819BF"/>
    <w:rsid w:val="00F84BBF"/>
    <w:rsid w:val="00F96F94"/>
    <w:rsid w:val="00FA0385"/>
    <w:rsid w:val="00FB6C0B"/>
    <w:rsid w:val="00FC04AC"/>
    <w:rsid w:val="00FD1B91"/>
    <w:rsid w:val="00FF70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AD6B"/>
  <w15:chartTrackingRefBased/>
  <w15:docId w15:val="{3AD122B5-190A-4D26-B994-A2DBE9E7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211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211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211A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211A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211A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211A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211A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211A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211A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211A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211A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211A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211A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211A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211A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211A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211A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211A8"/>
    <w:rPr>
      <w:rFonts w:eastAsiaTheme="majorEastAsia" w:cstheme="majorBidi"/>
      <w:color w:val="272727" w:themeColor="text1" w:themeTint="D8"/>
    </w:rPr>
  </w:style>
  <w:style w:type="paragraph" w:styleId="Tytu">
    <w:name w:val="Title"/>
    <w:basedOn w:val="Normalny"/>
    <w:next w:val="Normalny"/>
    <w:link w:val="TytuZnak"/>
    <w:uiPriority w:val="10"/>
    <w:qFormat/>
    <w:rsid w:val="00321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211A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211A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211A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211A8"/>
    <w:pPr>
      <w:spacing w:before="160"/>
      <w:jc w:val="center"/>
    </w:pPr>
    <w:rPr>
      <w:i/>
      <w:iCs/>
      <w:color w:val="404040" w:themeColor="text1" w:themeTint="BF"/>
    </w:rPr>
  </w:style>
  <w:style w:type="character" w:customStyle="1" w:styleId="CytatZnak">
    <w:name w:val="Cytat Znak"/>
    <w:basedOn w:val="Domylnaczcionkaakapitu"/>
    <w:link w:val="Cytat"/>
    <w:uiPriority w:val="29"/>
    <w:rsid w:val="003211A8"/>
    <w:rPr>
      <w:i/>
      <w:iCs/>
      <w:color w:val="404040" w:themeColor="text1" w:themeTint="BF"/>
    </w:rPr>
  </w:style>
  <w:style w:type="paragraph" w:styleId="Akapitzlist">
    <w:name w:val="List Paragraph"/>
    <w:basedOn w:val="Normalny"/>
    <w:uiPriority w:val="34"/>
    <w:qFormat/>
    <w:rsid w:val="003211A8"/>
    <w:pPr>
      <w:ind w:left="720"/>
      <w:contextualSpacing/>
    </w:pPr>
  </w:style>
  <w:style w:type="character" w:styleId="Wyrnienieintensywne">
    <w:name w:val="Intense Emphasis"/>
    <w:basedOn w:val="Domylnaczcionkaakapitu"/>
    <w:uiPriority w:val="21"/>
    <w:qFormat/>
    <w:rsid w:val="003211A8"/>
    <w:rPr>
      <w:i/>
      <w:iCs/>
      <w:color w:val="2F5496" w:themeColor="accent1" w:themeShade="BF"/>
    </w:rPr>
  </w:style>
  <w:style w:type="paragraph" w:styleId="Cytatintensywny">
    <w:name w:val="Intense Quote"/>
    <w:basedOn w:val="Normalny"/>
    <w:next w:val="Normalny"/>
    <w:link w:val="CytatintensywnyZnak"/>
    <w:uiPriority w:val="30"/>
    <w:qFormat/>
    <w:rsid w:val="003211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211A8"/>
    <w:rPr>
      <w:i/>
      <w:iCs/>
      <w:color w:val="2F5496" w:themeColor="accent1" w:themeShade="BF"/>
    </w:rPr>
  </w:style>
  <w:style w:type="character" w:styleId="Odwoanieintensywne">
    <w:name w:val="Intense Reference"/>
    <w:basedOn w:val="Domylnaczcionkaakapitu"/>
    <w:uiPriority w:val="32"/>
    <w:qFormat/>
    <w:rsid w:val="003211A8"/>
    <w:rPr>
      <w:b/>
      <w:bCs/>
      <w:smallCaps/>
      <w:color w:val="2F5496" w:themeColor="accent1" w:themeShade="BF"/>
      <w:spacing w:val="5"/>
    </w:rPr>
  </w:style>
  <w:style w:type="paragraph" w:styleId="Stopka">
    <w:name w:val="footer"/>
    <w:basedOn w:val="Normalny"/>
    <w:link w:val="StopkaZnak"/>
    <w:uiPriority w:val="99"/>
    <w:unhideWhenUsed/>
    <w:rsid w:val="003211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211A8"/>
  </w:style>
  <w:style w:type="paragraph" w:styleId="Nagwek">
    <w:name w:val="header"/>
    <w:basedOn w:val="Normalny"/>
    <w:link w:val="NagwekZnak"/>
    <w:uiPriority w:val="99"/>
    <w:unhideWhenUsed/>
    <w:rsid w:val="003211A8"/>
    <w:pPr>
      <w:tabs>
        <w:tab w:val="center" w:pos="4536"/>
        <w:tab w:val="right" w:pos="9072"/>
      </w:tabs>
      <w:spacing w:after="0" w:line="240" w:lineRule="auto"/>
    </w:pPr>
    <w:rPr>
      <w:rFonts w:ascii="Calibri" w:eastAsia="Times New Roman" w:hAnsi="Calibri" w:cs="Times New Roman"/>
      <w:kern w:val="0"/>
      <w:lang w:eastAsia="pl-PL"/>
      <w14:ligatures w14:val="none"/>
    </w:rPr>
  </w:style>
  <w:style w:type="character" w:customStyle="1" w:styleId="NagwekZnak">
    <w:name w:val="Nagłówek Znak"/>
    <w:basedOn w:val="Domylnaczcionkaakapitu"/>
    <w:link w:val="Nagwek"/>
    <w:uiPriority w:val="99"/>
    <w:rsid w:val="003211A8"/>
    <w:rPr>
      <w:rFonts w:ascii="Calibri" w:eastAsia="Times New Roman" w:hAnsi="Calibri" w:cs="Times New Roman"/>
      <w:kern w:val="0"/>
      <w:lang w:eastAsia="pl-PL"/>
      <w14:ligatures w14:val="none"/>
    </w:rPr>
  </w:style>
  <w:style w:type="paragraph" w:styleId="Tekstkomentarza">
    <w:name w:val="annotation text"/>
    <w:basedOn w:val="Normalny"/>
    <w:link w:val="TekstkomentarzaZnak"/>
    <w:uiPriority w:val="99"/>
    <w:unhideWhenUsed/>
    <w:rsid w:val="007B756E"/>
    <w:pPr>
      <w:spacing w:line="240" w:lineRule="auto"/>
    </w:pPr>
    <w:rPr>
      <w:sz w:val="20"/>
      <w:szCs w:val="20"/>
    </w:rPr>
  </w:style>
  <w:style w:type="character" w:customStyle="1" w:styleId="TekstkomentarzaZnak">
    <w:name w:val="Tekst komentarza Znak"/>
    <w:basedOn w:val="Domylnaczcionkaakapitu"/>
    <w:link w:val="Tekstkomentarza"/>
    <w:uiPriority w:val="99"/>
    <w:rsid w:val="007B756E"/>
    <w:rPr>
      <w:sz w:val="20"/>
      <w:szCs w:val="20"/>
    </w:rPr>
  </w:style>
  <w:style w:type="character" w:styleId="Odwoaniedokomentarza">
    <w:name w:val="annotation reference"/>
    <w:uiPriority w:val="99"/>
    <w:semiHidden/>
    <w:rsid w:val="007B756E"/>
    <w:rPr>
      <w:sz w:val="16"/>
      <w:szCs w:val="16"/>
    </w:rPr>
  </w:style>
  <w:style w:type="paragraph" w:styleId="NormalnyWeb">
    <w:name w:val="Normal (Web)"/>
    <w:basedOn w:val="Normalny"/>
    <w:uiPriority w:val="99"/>
    <w:semiHidden/>
    <w:unhideWhenUsed/>
    <w:rsid w:val="001E724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Tematkomentarza">
    <w:name w:val="annotation subject"/>
    <w:basedOn w:val="Tekstkomentarza"/>
    <w:next w:val="Tekstkomentarza"/>
    <w:link w:val="TematkomentarzaZnak"/>
    <w:uiPriority w:val="99"/>
    <w:semiHidden/>
    <w:unhideWhenUsed/>
    <w:rsid w:val="001B4CEF"/>
    <w:rPr>
      <w:b/>
      <w:bCs/>
    </w:rPr>
  </w:style>
  <w:style w:type="character" w:customStyle="1" w:styleId="TematkomentarzaZnak">
    <w:name w:val="Temat komentarza Znak"/>
    <w:basedOn w:val="TekstkomentarzaZnak"/>
    <w:link w:val="Tematkomentarza"/>
    <w:uiPriority w:val="99"/>
    <w:semiHidden/>
    <w:rsid w:val="001B4C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7B51F-6425-4498-AE3E-2016A76FC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30</Pages>
  <Words>4318</Words>
  <Characters>25910</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Kowalska</dc:creator>
  <cp:keywords/>
  <dc:description/>
  <cp:lastModifiedBy>Marzena Kowalska</cp:lastModifiedBy>
  <cp:revision>2</cp:revision>
  <dcterms:created xsi:type="dcterms:W3CDTF">2026-09-29T20:06:00Z</dcterms:created>
  <dcterms:modified xsi:type="dcterms:W3CDTF">2026-09-29T20:06:00Z</dcterms:modified>
</cp:coreProperties>
</file>