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26B65" w14:textId="1BE746C1" w:rsidR="00D22D4A" w:rsidRDefault="004428D5" w:rsidP="00E76270">
      <w:pPr>
        <w:spacing w:line="360" w:lineRule="auto"/>
      </w:pPr>
      <w:r>
        <w:rPr>
          <w:b w:val="0"/>
          <w:color w:val="000000"/>
          <w:sz w:val="24"/>
        </w:rPr>
        <w:t xml:space="preserve">Załącznik nr </w:t>
      </w:r>
      <w:r w:rsidR="00060FCC">
        <w:rPr>
          <w:b w:val="0"/>
          <w:color w:val="000000"/>
          <w:sz w:val="24"/>
        </w:rPr>
        <w:t>10</w:t>
      </w:r>
      <w:r>
        <w:rPr>
          <w:b w:val="0"/>
          <w:color w:val="000000"/>
          <w:sz w:val="24"/>
        </w:rPr>
        <w:t xml:space="preserve"> do </w:t>
      </w:r>
      <w:r w:rsidR="00870B0F">
        <w:rPr>
          <w:b w:val="0"/>
          <w:color w:val="000000"/>
          <w:sz w:val="24"/>
        </w:rPr>
        <w:t>Ogłoszenia o naborze wniosków</w:t>
      </w:r>
    </w:p>
    <w:p w14:paraId="754CCF0C" w14:textId="3879177A" w:rsidR="00060FCC" w:rsidRPr="00060FCC" w:rsidRDefault="00060FCC" w:rsidP="00060FCC">
      <w:pPr>
        <w:pStyle w:val="Tytu"/>
        <w:spacing w:before="240" w:after="240" w:line="276" w:lineRule="auto"/>
        <w:ind w:left="0"/>
        <w:rPr>
          <w:bCs w:val="0"/>
          <w:sz w:val="28"/>
          <w:szCs w:val="28"/>
        </w:rPr>
      </w:pPr>
      <w:r w:rsidRPr="00060FCC">
        <w:rPr>
          <w:bCs w:val="0"/>
          <w:sz w:val="28"/>
          <w:szCs w:val="28"/>
        </w:rPr>
        <w:t xml:space="preserve">Wskaźniki produktu </w:t>
      </w:r>
      <w:r w:rsidR="00126A61">
        <w:rPr>
          <w:bCs w:val="0"/>
          <w:sz w:val="28"/>
          <w:szCs w:val="28"/>
        </w:rPr>
        <w:t>i rezultatu w ramach naboru nr 3</w:t>
      </w:r>
      <w:r w:rsidRPr="00060FCC">
        <w:rPr>
          <w:bCs w:val="0"/>
          <w:sz w:val="28"/>
          <w:szCs w:val="28"/>
        </w:rPr>
        <w:t>/</w:t>
      </w:r>
      <w:r>
        <w:rPr>
          <w:bCs w:val="0"/>
          <w:sz w:val="28"/>
          <w:szCs w:val="28"/>
        </w:rPr>
        <w:t>7.4</w:t>
      </w:r>
      <w:r w:rsidRPr="00060FCC">
        <w:rPr>
          <w:bCs w:val="0"/>
          <w:sz w:val="28"/>
          <w:szCs w:val="28"/>
        </w:rPr>
        <w:t>/202</w:t>
      </w:r>
      <w:r>
        <w:rPr>
          <w:bCs w:val="0"/>
          <w:sz w:val="28"/>
          <w:szCs w:val="28"/>
        </w:rPr>
        <w:t>6</w:t>
      </w:r>
    </w:p>
    <w:p w14:paraId="7E25838E" w14:textId="3E354471" w:rsidR="00D22D4A" w:rsidRPr="00060FCC" w:rsidRDefault="004428D5" w:rsidP="00E76270">
      <w:pPr>
        <w:spacing w:line="360" w:lineRule="auto"/>
        <w:rPr>
          <w:color w:val="auto"/>
          <w:sz w:val="28"/>
          <w:szCs w:val="28"/>
        </w:rPr>
      </w:pPr>
      <w:r w:rsidRPr="00060FCC">
        <w:rPr>
          <w:color w:val="auto"/>
          <w:sz w:val="28"/>
          <w:szCs w:val="28"/>
        </w:rPr>
        <w:t xml:space="preserve">Wskaźniki produktu </w:t>
      </w:r>
    </w:p>
    <w:tbl>
      <w:tblPr>
        <w:tblStyle w:val="TableGrid"/>
        <w:tblpPr w:leftFromText="141" w:rightFromText="141" w:vertAnchor="text" w:tblpX="-567" w:tblpY="1"/>
        <w:tblOverlap w:val="never"/>
        <w:tblW w:w="15314" w:type="dxa"/>
        <w:tblInd w:w="0" w:type="dxa"/>
        <w:tblCellMar>
          <w:top w:w="58" w:type="dxa"/>
          <w:left w:w="108" w:type="dxa"/>
          <w:bottom w:w="46" w:type="dxa"/>
          <w:right w:w="52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6662"/>
        <w:gridCol w:w="3544"/>
        <w:gridCol w:w="2136"/>
      </w:tblGrid>
      <w:tr w:rsidR="002E57C8" w14:paraId="4311F76F" w14:textId="23C2F44B" w:rsidTr="006A41C2">
        <w:trPr>
          <w:trHeight w:val="1202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34CD69" w14:textId="77777777" w:rsidR="002E57C8" w:rsidRDefault="002E57C8" w:rsidP="00E76270">
            <w:pPr>
              <w:spacing w:line="360" w:lineRule="auto"/>
              <w:ind w:left="0" w:firstLine="0"/>
              <w:jc w:val="both"/>
            </w:pPr>
            <w:r>
              <w:rPr>
                <w:color w:val="000000"/>
                <w:sz w:val="24"/>
              </w:rPr>
              <w:t xml:space="preserve">Nr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B8DB23" w14:textId="34DDD304" w:rsidR="002E57C8" w:rsidRDefault="002E57C8" w:rsidP="00E76270">
            <w:pPr>
              <w:spacing w:line="360" w:lineRule="auto"/>
              <w:ind w:left="0" w:firstLine="0"/>
            </w:pPr>
            <w:r>
              <w:rPr>
                <w:color w:val="000000"/>
                <w:sz w:val="24"/>
              </w:rPr>
              <w:t>Nazwa wskaźnika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BB84B7" w14:textId="77777777" w:rsidR="002E57C8" w:rsidRDefault="002E57C8" w:rsidP="00E76270">
            <w:pPr>
              <w:spacing w:line="360" w:lineRule="auto"/>
              <w:ind w:left="0" w:firstLine="0"/>
            </w:pPr>
            <w:r>
              <w:rPr>
                <w:color w:val="000000"/>
                <w:sz w:val="24"/>
              </w:rPr>
              <w:t xml:space="preserve">Definicja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DF2EC5" w14:textId="77777777" w:rsidR="002E57C8" w:rsidRDefault="002E57C8" w:rsidP="00E76270">
            <w:pPr>
              <w:spacing w:line="360" w:lineRule="auto"/>
              <w:ind w:left="0" w:firstLine="0"/>
            </w:pPr>
            <w:r>
              <w:rPr>
                <w:color w:val="000000"/>
                <w:sz w:val="24"/>
              </w:rPr>
              <w:t xml:space="preserve">Rekomendowane źródła danych do pomiaru wskaźników i moment pomiaru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6F0799" w14:textId="03D692F6" w:rsidR="002E57C8" w:rsidRPr="002E57C8" w:rsidRDefault="002E57C8" w:rsidP="00E76270">
            <w:pPr>
              <w:spacing w:line="360" w:lineRule="auto"/>
              <w:ind w:left="0"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Planowana do osiągnięcia w</w:t>
            </w:r>
            <w:r w:rsidRPr="002E57C8">
              <w:rPr>
                <w:color w:val="000000"/>
                <w:sz w:val="24"/>
              </w:rPr>
              <w:t>artość</w:t>
            </w:r>
          </w:p>
          <w:p w14:paraId="3A833C2B" w14:textId="77777777" w:rsidR="002E57C8" w:rsidRPr="002E57C8" w:rsidRDefault="002E57C8" w:rsidP="00E76270">
            <w:pPr>
              <w:spacing w:line="360" w:lineRule="auto"/>
              <w:ind w:left="0" w:firstLine="0"/>
              <w:rPr>
                <w:color w:val="000000"/>
                <w:sz w:val="24"/>
              </w:rPr>
            </w:pPr>
            <w:r w:rsidRPr="002E57C8">
              <w:rPr>
                <w:color w:val="000000"/>
                <w:sz w:val="24"/>
              </w:rPr>
              <w:t>wskaźnika</w:t>
            </w:r>
          </w:p>
          <w:p w14:paraId="57A81151" w14:textId="77777777" w:rsidR="002E57C8" w:rsidRPr="002E57C8" w:rsidRDefault="002E57C8" w:rsidP="00E76270">
            <w:pPr>
              <w:spacing w:line="360" w:lineRule="auto"/>
              <w:ind w:left="0" w:firstLine="0"/>
              <w:rPr>
                <w:color w:val="000000"/>
                <w:sz w:val="24"/>
              </w:rPr>
            </w:pPr>
            <w:r w:rsidRPr="002E57C8">
              <w:rPr>
                <w:color w:val="000000"/>
                <w:sz w:val="24"/>
              </w:rPr>
              <w:t>w naborze</w:t>
            </w:r>
          </w:p>
          <w:p w14:paraId="0922ADFA" w14:textId="55A680A8" w:rsidR="002E57C8" w:rsidRDefault="002E09B1" w:rsidP="00060FCC">
            <w:pPr>
              <w:spacing w:line="360" w:lineRule="auto"/>
              <w:ind w:left="0"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  <w:r w:rsidR="00060FCC">
              <w:rPr>
                <w:color w:val="000000"/>
                <w:sz w:val="24"/>
              </w:rPr>
              <w:t>/7.4/2026</w:t>
            </w:r>
          </w:p>
        </w:tc>
      </w:tr>
      <w:tr w:rsidR="002E57C8" w14:paraId="64267DC6" w14:textId="1279034D" w:rsidTr="006A41C2">
        <w:trPr>
          <w:trHeight w:val="4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3C2F" w14:textId="77777777" w:rsidR="002E57C8" w:rsidRDefault="002E57C8" w:rsidP="00CF2542">
            <w:pPr>
              <w:spacing w:line="360" w:lineRule="auto"/>
              <w:ind w:left="0" w:firstLine="0"/>
            </w:pPr>
            <w:r>
              <w:rPr>
                <w:b w:val="0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9587" w14:textId="597B9F08" w:rsidR="002E57C8" w:rsidRDefault="00CF2542" w:rsidP="00CF2542">
            <w:pPr>
              <w:spacing w:line="360" w:lineRule="auto"/>
              <w:ind w:left="0" w:firstLine="0"/>
            </w:pPr>
            <w:r w:rsidRPr="00CF2542">
              <w:rPr>
                <w:b w:val="0"/>
                <w:color w:val="000000"/>
                <w:sz w:val="24"/>
              </w:rPr>
              <w:t>Całkowita liczba osób objętych wsparciem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E2B3" w14:textId="77777777" w:rsidR="00CF2542" w:rsidRDefault="00CF2542" w:rsidP="00CF2542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 w:rsidRPr="00CF2542">
              <w:rPr>
                <w:b w:val="0"/>
                <w:color w:val="000000"/>
                <w:sz w:val="24"/>
              </w:rPr>
              <w:t>Wskaźnik mierzy liczbę uczestników, tj. osób bezpośrednio korzystających ze wsparcia EFS+. Inne osoby nie powinny być monitorowane w tym wskaźniku.</w:t>
            </w:r>
          </w:p>
          <w:p w14:paraId="2A94B8DD" w14:textId="77777777" w:rsidR="00CF2542" w:rsidRPr="00CF2542" w:rsidRDefault="00CF2542" w:rsidP="00CF2542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</w:p>
          <w:p w14:paraId="028E9571" w14:textId="645BDA45" w:rsidR="002E57C8" w:rsidRDefault="00CF2542" w:rsidP="00CF2542">
            <w:pPr>
              <w:spacing w:line="360" w:lineRule="auto"/>
              <w:ind w:left="0" w:right="41" w:firstLine="0"/>
            </w:pPr>
            <w:r w:rsidRPr="00CF2542">
              <w:rPr>
                <w:b w:val="0"/>
                <w:color w:val="000000"/>
                <w:sz w:val="24"/>
              </w:rPr>
              <w:t>Wskaźnik mierzony w momencie rozpoczęcia udziału danej osoby w pierwszej formie wsparcia w projekcie. Jedna osoba wykazywana jest raz w ramach wskaźnika w projekcie, niezależnie od liczby form wsparcia, z których skorzystała.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5988" w14:textId="77777777" w:rsidR="00CF2542" w:rsidRDefault="00CF2542" w:rsidP="00CF2542">
            <w:pPr>
              <w:spacing w:line="360" w:lineRule="auto"/>
              <w:ind w:left="0" w:right="43" w:firstLine="0"/>
              <w:rPr>
                <w:b w:val="0"/>
                <w:color w:val="000000"/>
                <w:sz w:val="24"/>
              </w:rPr>
            </w:pPr>
            <w:r w:rsidRPr="00CF2542">
              <w:rPr>
                <w:b w:val="0"/>
                <w:color w:val="000000"/>
                <w:sz w:val="24"/>
              </w:rPr>
              <w:t>Źródła danych do pomiaru: lista obecności z pierwszej formy wsparc</w:t>
            </w:r>
            <w:bookmarkStart w:id="0" w:name="_GoBack"/>
            <w:bookmarkEnd w:id="0"/>
            <w:r w:rsidRPr="00CF2542">
              <w:rPr>
                <w:b w:val="0"/>
                <w:color w:val="000000"/>
                <w:sz w:val="24"/>
              </w:rPr>
              <w:t>ia.</w:t>
            </w:r>
          </w:p>
          <w:p w14:paraId="22A8758C" w14:textId="77777777" w:rsidR="00CF2542" w:rsidRPr="00CF2542" w:rsidRDefault="00CF2542" w:rsidP="00CF2542">
            <w:pPr>
              <w:spacing w:line="360" w:lineRule="auto"/>
              <w:ind w:left="0" w:right="43" w:firstLine="0"/>
              <w:rPr>
                <w:b w:val="0"/>
                <w:color w:val="000000"/>
                <w:sz w:val="24"/>
              </w:rPr>
            </w:pPr>
          </w:p>
          <w:p w14:paraId="4B49AAB3" w14:textId="6EA07E56" w:rsidR="002E57C8" w:rsidRDefault="00CF2542" w:rsidP="00CF2542">
            <w:pPr>
              <w:spacing w:line="360" w:lineRule="auto"/>
              <w:ind w:left="0" w:firstLine="0"/>
            </w:pPr>
            <w:r w:rsidRPr="00CF2542">
              <w:rPr>
                <w:b w:val="0"/>
                <w:color w:val="000000"/>
                <w:sz w:val="24"/>
              </w:rPr>
              <w:t>Moment pomiaru: w momencie rozpoczęcia udziału w pierwszej formie wsparcia.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05F1" w14:textId="7ED92E4C" w:rsidR="009E55A1" w:rsidRDefault="009E55A1" w:rsidP="00CF2542">
            <w:pPr>
              <w:spacing w:line="360" w:lineRule="auto"/>
              <w:ind w:left="0" w:right="43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Ogółem: </w:t>
            </w:r>
            <w:r w:rsidR="002E09B1">
              <w:rPr>
                <w:b w:val="0"/>
                <w:color w:val="000000"/>
                <w:sz w:val="24"/>
              </w:rPr>
              <w:t>124</w:t>
            </w:r>
          </w:p>
          <w:p w14:paraId="500DC4EC" w14:textId="529139C1" w:rsidR="009E55A1" w:rsidRDefault="009E55A1" w:rsidP="00CF2542">
            <w:pPr>
              <w:spacing w:line="360" w:lineRule="auto"/>
              <w:ind w:left="0" w:right="43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Kobiety: </w:t>
            </w:r>
            <w:r w:rsidR="002E09B1">
              <w:rPr>
                <w:b w:val="0"/>
                <w:color w:val="000000"/>
                <w:sz w:val="24"/>
              </w:rPr>
              <w:t>62</w:t>
            </w:r>
          </w:p>
          <w:p w14:paraId="47804C48" w14:textId="417414C2" w:rsidR="009E55A1" w:rsidRDefault="009E55A1" w:rsidP="00CF2542">
            <w:pPr>
              <w:spacing w:line="360" w:lineRule="auto"/>
              <w:ind w:left="0" w:right="43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Mężczyźni: </w:t>
            </w:r>
            <w:r w:rsidR="002E09B1">
              <w:rPr>
                <w:b w:val="0"/>
                <w:color w:val="000000"/>
                <w:sz w:val="24"/>
              </w:rPr>
              <w:t>62</w:t>
            </w:r>
          </w:p>
        </w:tc>
      </w:tr>
      <w:tr w:rsidR="00D461A7" w14:paraId="36C989C0" w14:textId="1FFB3F8C" w:rsidTr="006A41C2">
        <w:trPr>
          <w:trHeight w:val="4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0A94" w14:textId="523761E3" w:rsidR="00D461A7" w:rsidRDefault="00D461A7" w:rsidP="00D461A7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B7B2" w14:textId="270702EA" w:rsidR="00D461A7" w:rsidRDefault="00D461A7" w:rsidP="00D461A7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 w:rsidRPr="00CF2542">
              <w:rPr>
                <w:b w:val="0"/>
                <w:color w:val="000000"/>
                <w:sz w:val="24"/>
              </w:rPr>
              <w:t>Liczba osób starszych objętych wsparciem w klubach seniora, gospodarstwach</w:t>
            </w:r>
            <w:r>
              <w:rPr>
                <w:b w:val="0"/>
                <w:color w:val="000000"/>
                <w:sz w:val="24"/>
              </w:rPr>
              <w:t xml:space="preserve"> </w:t>
            </w:r>
            <w:r w:rsidRPr="00CF2542">
              <w:rPr>
                <w:b w:val="0"/>
                <w:color w:val="000000"/>
                <w:sz w:val="24"/>
              </w:rPr>
              <w:t>opiekuńczych i Uniwersytetach Trzeciego Wieku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33CF" w14:textId="77777777" w:rsidR="00D461A7" w:rsidRDefault="00D461A7" w:rsidP="00D461A7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 w:rsidRPr="00CF2542">
              <w:rPr>
                <w:b w:val="0"/>
                <w:color w:val="000000"/>
                <w:sz w:val="24"/>
              </w:rPr>
              <w:t>Wskaźnik mierzy liczbę uczestników, tj. osób bezpośrednio korzystających ze wsparcia EFS+. Inne osoby nie powinny być monitorowane w tym wskaźniku.</w:t>
            </w:r>
          </w:p>
          <w:p w14:paraId="6C3901F3" w14:textId="77777777" w:rsidR="00D461A7" w:rsidRDefault="00D461A7" w:rsidP="00D461A7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</w:p>
          <w:p w14:paraId="437FD8AB" w14:textId="495C125B" w:rsidR="00D461A7" w:rsidRDefault="00D461A7" w:rsidP="00D461A7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 w:rsidRPr="00CF2542">
              <w:rPr>
                <w:b w:val="0"/>
                <w:color w:val="000000"/>
                <w:sz w:val="24"/>
              </w:rPr>
              <w:t>Za osobę starszą należy rozumieć osobę, która ukończyła 60. rok życia.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A173" w14:textId="77777777" w:rsidR="00D461A7" w:rsidRDefault="00D461A7" w:rsidP="00D461A7">
            <w:pPr>
              <w:spacing w:line="360" w:lineRule="auto"/>
              <w:ind w:left="0" w:right="43" w:firstLine="0"/>
              <w:rPr>
                <w:b w:val="0"/>
                <w:color w:val="000000"/>
                <w:sz w:val="24"/>
              </w:rPr>
            </w:pPr>
            <w:r w:rsidRPr="00CF2542">
              <w:rPr>
                <w:b w:val="0"/>
                <w:color w:val="000000"/>
                <w:sz w:val="24"/>
              </w:rPr>
              <w:t>Źródła danych do pomiaru: lista obecności z pierwszej formy wsparcia.</w:t>
            </w:r>
          </w:p>
          <w:p w14:paraId="4AD88F09" w14:textId="77777777" w:rsidR="00D461A7" w:rsidRDefault="00D461A7" w:rsidP="00D461A7">
            <w:pPr>
              <w:spacing w:line="360" w:lineRule="auto"/>
              <w:ind w:left="0" w:right="43" w:firstLine="0"/>
              <w:rPr>
                <w:b w:val="0"/>
                <w:color w:val="000000"/>
                <w:sz w:val="24"/>
              </w:rPr>
            </w:pPr>
          </w:p>
          <w:p w14:paraId="1AA7EA05" w14:textId="3603CCE7" w:rsidR="00D461A7" w:rsidRDefault="00D461A7" w:rsidP="00D461A7">
            <w:pPr>
              <w:spacing w:line="360" w:lineRule="auto"/>
              <w:ind w:left="0" w:right="43" w:firstLine="0"/>
              <w:rPr>
                <w:b w:val="0"/>
                <w:color w:val="000000"/>
                <w:sz w:val="24"/>
              </w:rPr>
            </w:pPr>
            <w:r w:rsidRPr="00CF2542">
              <w:rPr>
                <w:b w:val="0"/>
                <w:color w:val="000000"/>
                <w:sz w:val="24"/>
              </w:rPr>
              <w:t>Moment pomiaru: w momencie rozpoczęcia udziału w pierwszej formie wsparcia.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FE8D" w14:textId="77777777" w:rsidR="002E09B1" w:rsidRDefault="002E09B1" w:rsidP="002E09B1">
            <w:pPr>
              <w:spacing w:line="360" w:lineRule="auto"/>
              <w:ind w:left="0" w:right="43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Ogółem: 124</w:t>
            </w:r>
          </w:p>
          <w:p w14:paraId="47B321D1" w14:textId="77777777" w:rsidR="002E09B1" w:rsidRDefault="002E09B1" w:rsidP="002E09B1">
            <w:pPr>
              <w:spacing w:line="360" w:lineRule="auto"/>
              <w:ind w:left="0" w:right="43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Kobiety: 62</w:t>
            </w:r>
          </w:p>
          <w:p w14:paraId="04C1AC17" w14:textId="3E252A6A" w:rsidR="00D461A7" w:rsidRDefault="002E09B1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Mężczyźni: 62</w:t>
            </w:r>
          </w:p>
        </w:tc>
      </w:tr>
    </w:tbl>
    <w:p w14:paraId="076BC494" w14:textId="77777777" w:rsidR="00CF2542" w:rsidRDefault="00CF2542" w:rsidP="00CF2542">
      <w:pPr>
        <w:ind w:left="-1416" w:right="2" w:firstLine="0"/>
      </w:pPr>
    </w:p>
    <w:p w14:paraId="1686E0BB" w14:textId="77777777" w:rsidR="006A41C2" w:rsidRDefault="006A41C2">
      <w:pPr>
        <w:spacing w:after="26"/>
        <w:ind w:left="-5"/>
      </w:pPr>
    </w:p>
    <w:p w14:paraId="6772C503" w14:textId="77777777" w:rsidR="006A41C2" w:rsidRDefault="006A41C2">
      <w:pPr>
        <w:spacing w:after="26"/>
        <w:ind w:left="-5"/>
      </w:pPr>
    </w:p>
    <w:p w14:paraId="5C896F34" w14:textId="77777777" w:rsidR="006A41C2" w:rsidRDefault="006A41C2">
      <w:pPr>
        <w:spacing w:after="26"/>
        <w:ind w:left="-5"/>
      </w:pPr>
    </w:p>
    <w:p w14:paraId="72F825CD" w14:textId="77777777" w:rsidR="006A41C2" w:rsidRDefault="006A41C2">
      <w:pPr>
        <w:spacing w:after="26"/>
        <w:ind w:left="-5"/>
      </w:pPr>
    </w:p>
    <w:p w14:paraId="06C72E55" w14:textId="77777777" w:rsidR="006A41C2" w:rsidRDefault="006A41C2">
      <w:pPr>
        <w:spacing w:after="26"/>
        <w:ind w:left="-5"/>
      </w:pPr>
    </w:p>
    <w:p w14:paraId="68B380DC" w14:textId="77777777" w:rsidR="006A41C2" w:rsidRDefault="006A41C2">
      <w:pPr>
        <w:spacing w:after="26"/>
        <w:ind w:left="-5"/>
      </w:pPr>
    </w:p>
    <w:p w14:paraId="1AD4E5E1" w14:textId="77777777" w:rsidR="00060FCC" w:rsidRDefault="00060FCC">
      <w:pPr>
        <w:spacing w:after="26"/>
        <w:ind w:left="-5"/>
      </w:pPr>
    </w:p>
    <w:p w14:paraId="7483A0EE" w14:textId="77777777" w:rsidR="00060FCC" w:rsidRDefault="00060FCC">
      <w:pPr>
        <w:spacing w:after="26"/>
        <w:ind w:left="-5"/>
      </w:pPr>
    </w:p>
    <w:p w14:paraId="78C1D380" w14:textId="77777777" w:rsidR="00060FCC" w:rsidRDefault="00060FCC">
      <w:pPr>
        <w:spacing w:after="26"/>
        <w:ind w:left="-5"/>
      </w:pPr>
    </w:p>
    <w:p w14:paraId="3EDBDE3F" w14:textId="77777777" w:rsidR="00060FCC" w:rsidRDefault="00060FCC">
      <w:pPr>
        <w:spacing w:after="26"/>
        <w:ind w:left="-5"/>
      </w:pPr>
    </w:p>
    <w:p w14:paraId="13E9DD66" w14:textId="77777777" w:rsidR="00060FCC" w:rsidRDefault="00060FCC">
      <w:pPr>
        <w:spacing w:after="26"/>
        <w:ind w:left="-5"/>
      </w:pPr>
    </w:p>
    <w:p w14:paraId="0DDF429D" w14:textId="77777777" w:rsidR="00060FCC" w:rsidRDefault="00060FCC">
      <w:pPr>
        <w:spacing w:after="26"/>
        <w:ind w:left="-5"/>
      </w:pPr>
    </w:p>
    <w:p w14:paraId="081E1423" w14:textId="77777777" w:rsidR="006A41C2" w:rsidRDefault="006A41C2">
      <w:pPr>
        <w:spacing w:after="26"/>
        <w:ind w:left="-5"/>
      </w:pPr>
    </w:p>
    <w:p w14:paraId="1B06660D" w14:textId="77777777" w:rsidR="006A41C2" w:rsidRDefault="006A41C2">
      <w:pPr>
        <w:spacing w:after="26"/>
        <w:ind w:left="-5"/>
      </w:pPr>
    </w:p>
    <w:p w14:paraId="57F75C89" w14:textId="04F73705" w:rsidR="00D22D4A" w:rsidRDefault="004428D5" w:rsidP="00E76270">
      <w:pPr>
        <w:spacing w:line="360" w:lineRule="auto"/>
        <w:ind w:left="-5"/>
      </w:pPr>
      <w:r>
        <w:lastRenderedPageBreak/>
        <w:t xml:space="preserve">Wskaźniki rezultatu bezpośredniego </w:t>
      </w:r>
    </w:p>
    <w:tbl>
      <w:tblPr>
        <w:tblStyle w:val="TableGrid"/>
        <w:tblpPr w:leftFromText="141" w:rightFromText="141" w:vertAnchor="text" w:tblpY="1"/>
        <w:tblOverlap w:val="never"/>
        <w:tblW w:w="15309" w:type="dxa"/>
        <w:tblInd w:w="0" w:type="dxa"/>
        <w:tblLayout w:type="fixed"/>
        <w:tblCellMar>
          <w:top w:w="133" w:type="dxa"/>
          <w:left w:w="108" w:type="dxa"/>
          <w:bottom w:w="46" w:type="dxa"/>
          <w:right w:w="109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6237"/>
        <w:gridCol w:w="3402"/>
        <w:gridCol w:w="2126"/>
      </w:tblGrid>
      <w:tr w:rsidR="009E55A1" w14:paraId="7F43470E" w14:textId="6062D542" w:rsidTr="002E09B1">
        <w:trPr>
          <w:trHeight w:val="1202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3526B0" w14:textId="4AFC8B49" w:rsidR="009E55A1" w:rsidRDefault="00CF2542" w:rsidP="002E09B1">
            <w:pPr>
              <w:spacing w:line="360" w:lineRule="auto"/>
              <w:ind w:left="0" w:firstLine="0"/>
            </w:pPr>
            <w:r>
              <w:rPr>
                <w:color w:val="000000"/>
                <w:sz w:val="24"/>
              </w:rPr>
              <w:t>Nr</w:t>
            </w:r>
            <w:r w:rsidR="009E55A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1A0C6B" w14:textId="563B5D93" w:rsidR="009E55A1" w:rsidRDefault="009E55A1" w:rsidP="002E09B1">
            <w:pPr>
              <w:spacing w:line="360" w:lineRule="auto"/>
              <w:ind w:left="0" w:firstLine="0"/>
            </w:pPr>
            <w:r>
              <w:rPr>
                <w:color w:val="000000"/>
                <w:sz w:val="24"/>
              </w:rPr>
              <w:t xml:space="preserve">Nazwa wskaźnika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5B66F3" w14:textId="2DC42D07" w:rsidR="009E55A1" w:rsidRDefault="009E55A1" w:rsidP="002E09B1">
            <w:pPr>
              <w:spacing w:line="360" w:lineRule="auto"/>
              <w:ind w:left="0" w:firstLine="0"/>
            </w:pPr>
            <w:r>
              <w:rPr>
                <w:color w:val="000000"/>
                <w:sz w:val="24"/>
              </w:rPr>
              <w:t xml:space="preserve">Definicja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893857" w14:textId="77777777" w:rsidR="009E55A1" w:rsidRDefault="009E55A1" w:rsidP="002E09B1">
            <w:pPr>
              <w:spacing w:line="360" w:lineRule="auto"/>
              <w:ind w:left="2" w:firstLine="0"/>
            </w:pPr>
            <w:r>
              <w:rPr>
                <w:color w:val="000000"/>
                <w:sz w:val="24"/>
              </w:rPr>
              <w:t xml:space="preserve">Rekomendowane źródła danych do pomiaru wskaźników i moment pomiaru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350EDA" w14:textId="77777777" w:rsidR="009E55A1" w:rsidRPr="009E55A1" w:rsidRDefault="009E55A1" w:rsidP="002E09B1">
            <w:pPr>
              <w:spacing w:line="360" w:lineRule="auto"/>
              <w:ind w:left="2" w:firstLine="0"/>
              <w:rPr>
                <w:color w:val="000000"/>
                <w:sz w:val="24"/>
              </w:rPr>
            </w:pPr>
            <w:r w:rsidRPr="009E55A1">
              <w:rPr>
                <w:color w:val="000000"/>
                <w:sz w:val="24"/>
              </w:rPr>
              <w:t>Planowana do osiągnięcia wartość</w:t>
            </w:r>
          </w:p>
          <w:p w14:paraId="42878814" w14:textId="77777777" w:rsidR="009E55A1" w:rsidRPr="009E55A1" w:rsidRDefault="009E55A1" w:rsidP="002E09B1">
            <w:pPr>
              <w:spacing w:line="360" w:lineRule="auto"/>
              <w:ind w:left="2" w:firstLine="0"/>
              <w:rPr>
                <w:color w:val="000000"/>
                <w:sz w:val="24"/>
              </w:rPr>
            </w:pPr>
            <w:r w:rsidRPr="009E55A1">
              <w:rPr>
                <w:color w:val="000000"/>
                <w:sz w:val="24"/>
              </w:rPr>
              <w:t>wskaźnika</w:t>
            </w:r>
          </w:p>
          <w:p w14:paraId="647C3AA9" w14:textId="77777777" w:rsidR="009E55A1" w:rsidRPr="009E55A1" w:rsidRDefault="009E55A1" w:rsidP="002E09B1">
            <w:pPr>
              <w:spacing w:line="360" w:lineRule="auto"/>
              <w:ind w:left="2" w:firstLine="0"/>
              <w:rPr>
                <w:color w:val="000000"/>
                <w:sz w:val="24"/>
              </w:rPr>
            </w:pPr>
            <w:r w:rsidRPr="009E55A1">
              <w:rPr>
                <w:color w:val="000000"/>
                <w:sz w:val="24"/>
              </w:rPr>
              <w:t>w naborze</w:t>
            </w:r>
          </w:p>
          <w:p w14:paraId="4A9C1C91" w14:textId="4E70A971" w:rsidR="009E55A1" w:rsidRDefault="002E09B1" w:rsidP="002E09B1">
            <w:pPr>
              <w:spacing w:line="360" w:lineRule="auto"/>
              <w:ind w:left="2"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  <w:r w:rsidR="00060FCC">
              <w:rPr>
                <w:color w:val="000000"/>
                <w:sz w:val="24"/>
              </w:rPr>
              <w:t>/7.4/2026</w:t>
            </w:r>
          </w:p>
        </w:tc>
      </w:tr>
      <w:tr w:rsidR="009E55A1" w14:paraId="657139F0" w14:textId="6200CD7A" w:rsidTr="002E09B1">
        <w:trPr>
          <w:trHeight w:val="12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E20A" w14:textId="77777777" w:rsidR="009E55A1" w:rsidRDefault="009E55A1" w:rsidP="002E09B1">
            <w:pPr>
              <w:spacing w:line="360" w:lineRule="auto"/>
              <w:ind w:left="2" w:firstLine="0"/>
            </w:pPr>
            <w:r>
              <w:rPr>
                <w:b w:val="0"/>
                <w:color w:val="000000"/>
                <w:sz w:val="24"/>
              </w:rPr>
              <w:t xml:space="preserve">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E421" w14:textId="0011AD47" w:rsidR="009E55A1" w:rsidRDefault="00CF2542" w:rsidP="002E09B1">
            <w:pPr>
              <w:spacing w:line="360" w:lineRule="auto"/>
              <w:ind w:left="0" w:firstLine="0"/>
            </w:pPr>
            <w:r w:rsidRPr="00CF2542">
              <w:rPr>
                <w:b w:val="0"/>
                <w:color w:val="000000"/>
                <w:sz w:val="24"/>
              </w:rPr>
              <w:t>Liczba osób, których sytuacja społeczna uległa poprawie po opuszczeniu programu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C4A9" w14:textId="36F56302" w:rsidR="009E55A1" w:rsidRPr="00CF2542" w:rsidRDefault="009E55A1" w:rsidP="002E09B1">
            <w:pPr>
              <w:spacing w:line="360" w:lineRule="auto"/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CF2542">
              <w:rPr>
                <w:b w:val="0"/>
                <w:color w:val="000000" w:themeColor="text1"/>
                <w:sz w:val="24"/>
                <w:szCs w:val="24"/>
              </w:rPr>
              <w:t xml:space="preserve">UWAGA: wartość tego wskaźnika </w:t>
            </w:r>
            <w:r w:rsidR="00CF2542">
              <w:rPr>
                <w:b w:val="0"/>
                <w:color w:val="000000" w:themeColor="text1"/>
                <w:sz w:val="24"/>
                <w:szCs w:val="24"/>
              </w:rPr>
              <w:t>powinna</w:t>
            </w:r>
            <w:r w:rsidRPr="00CF2542">
              <w:rPr>
                <w:b w:val="0"/>
                <w:color w:val="000000" w:themeColor="text1"/>
                <w:sz w:val="24"/>
                <w:szCs w:val="24"/>
              </w:rPr>
              <w:t xml:space="preserve"> wynosić min. </w:t>
            </w:r>
            <w:r w:rsidR="00460B7D">
              <w:rPr>
                <w:b w:val="0"/>
                <w:color w:val="000000" w:themeColor="text1"/>
                <w:sz w:val="24"/>
                <w:szCs w:val="24"/>
              </w:rPr>
              <w:t>3</w:t>
            </w:r>
            <w:r w:rsidRPr="00CF2542">
              <w:rPr>
                <w:b w:val="0"/>
                <w:color w:val="000000" w:themeColor="text1"/>
                <w:sz w:val="24"/>
                <w:szCs w:val="24"/>
              </w:rPr>
              <w:t xml:space="preserve">0% </w:t>
            </w:r>
            <w:r w:rsidR="00CF2542" w:rsidRPr="00CF2542">
              <w:rPr>
                <w:b w:val="0"/>
                <w:color w:val="000000" w:themeColor="text1"/>
                <w:sz w:val="24"/>
                <w:szCs w:val="24"/>
              </w:rPr>
              <w:t>wartości wskaźnika produktu „Całkowita liczba osób objętych wsparciem”</w:t>
            </w:r>
          </w:p>
          <w:p w14:paraId="3A6DCE71" w14:textId="77777777" w:rsidR="009E55A1" w:rsidRPr="00CF2542" w:rsidRDefault="009E55A1" w:rsidP="002E09B1">
            <w:pPr>
              <w:spacing w:line="360" w:lineRule="auto"/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</w:p>
          <w:p w14:paraId="416E5138" w14:textId="77777777" w:rsidR="00CF2542" w:rsidRPr="00CF2542" w:rsidRDefault="00CF2542" w:rsidP="002E09B1">
            <w:pPr>
              <w:spacing w:line="360" w:lineRule="auto"/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CF2542">
              <w:rPr>
                <w:b w:val="0"/>
                <w:color w:val="000000" w:themeColor="text1"/>
                <w:sz w:val="24"/>
                <w:szCs w:val="24"/>
              </w:rPr>
              <w:t>Poprawa sytuacji społecznej oznacza osiągnięcie min. 1 z poniższych efektów:</w:t>
            </w:r>
          </w:p>
          <w:p w14:paraId="1567DA41" w14:textId="77777777" w:rsidR="00CF2542" w:rsidRDefault="00CF2542" w:rsidP="002E09B1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b w:val="0"/>
                <w:color w:val="000000" w:themeColor="text1"/>
                <w:sz w:val="24"/>
                <w:szCs w:val="24"/>
              </w:rPr>
            </w:pPr>
            <w:r w:rsidRPr="00CF2542">
              <w:rPr>
                <w:b w:val="0"/>
                <w:color w:val="000000" w:themeColor="text1"/>
                <w:sz w:val="24"/>
                <w:szCs w:val="24"/>
              </w:rPr>
              <w:t>rozpoczęcie nauki;</w:t>
            </w:r>
          </w:p>
          <w:p w14:paraId="0984EE57" w14:textId="77777777" w:rsidR="00CF2542" w:rsidRDefault="00CF2542" w:rsidP="002E09B1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b w:val="0"/>
                <w:color w:val="000000" w:themeColor="text1"/>
                <w:sz w:val="24"/>
                <w:szCs w:val="24"/>
              </w:rPr>
            </w:pPr>
            <w:r w:rsidRPr="00CF2542">
              <w:rPr>
                <w:b w:val="0"/>
                <w:color w:val="000000" w:themeColor="text1"/>
                <w:sz w:val="24"/>
                <w:szCs w:val="24"/>
              </w:rPr>
              <w:t>wzmocnienie motywacji do pracy po projekcie;</w:t>
            </w:r>
          </w:p>
          <w:p w14:paraId="58B59C1E" w14:textId="77777777" w:rsidR="00CF2542" w:rsidRDefault="00CF2542" w:rsidP="002E09B1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b w:val="0"/>
                <w:color w:val="000000" w:themeColor="text1"/>
                <w:sz w:val="24"/>
                <w:szCs w:val="24"/>
              </w:rPr>
            </w:pPr>
            <w:r w:rsidRPr="00CF2542">
              <w:rPr>
                <w:b w:val="0"/>
                <w:color w:val="000000" w:themeColor="text1"/>
                <w:sz w:val="24"/>
                <w:szCs w:val="24"/>
              </w:rPr>
              <w:t>zwiększenie pewności siebie i własnych umiejętności;</w:t>
            </w:r>
          </w:p>
          <w:p w14:paraId="4870FEEA" w14:textId="77777777" w:rsidR="00CF2542" w:rsidRDefault="00CF2542" w:rsidP="002E09B1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b w:val="0"/>
                <w:color w:val="000000" w:themeColor="text1"/>
                <w:sz w:val="24"/>
                <w:szCs w:val="24"/>
              </w:rPr>
            </w:pPr>
            <w:r w:rsidRPr="00CF2542">
              <w:rPr>
                <w:b w:val="0"/>
                <w:color w:val="000000" w:themeColor="text1"/>
                <w:sz w:val="24"/>
                <w:szCs w:val="24"/>
              </w:rPr>
              <w:t>poprawa umiejętności rozwiązywania pojawiających się problemów;</w:t>
            </w:r>
          </w:p>
          <w:p w14:paraId="18982B1A" w14:textId="77777777" w:rsidR="00CF2542" w:rsidRDefault="00CF2542" w:rsidP="002E09B1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b w:val="0"/>
                <w:color w:val="000000" w:themeColor="text1"/>
                <w:sz w:val="24"/>
                <w:szCs w:val="24"/>
              </w:rPr>
            </w:pPr>
            <w:r w:rsidRPr="00CF2542">
              <w:rPr>
                <w:b w:val="0"/>
                <w:color w:val="000000" w:themeColor="text1"/>
                <w:sz w:val="24"/>
                <w:szCs w:val="24"/>
              </w:rPr>
              <w:t>podjęcie wolontariatu;</w:t>
            </w:r>
          </w:p>
          <w:p w14:paraId="2B78944D" w14:textId="77777777" w:rsidR="00CF2542" w:rsidRDefault="00CF2542" w:rsidP="002E09B1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b w:val="0"/>
                <w:color w:val="000000" w:themeColor="text1"/>
                <w:sz w:val="24"/>
                <w:szCs w:val="24"/>
              </w:rPr>
            </w:pPr>
            <w:r w:rsidRPr="00CF2542">
              <w:rPr>
                <w:b w:val="0"/>
                <w:color w:val="000000" w:themeColor="text1"/>
                <w:sz w:val="24"/>
                <w:szCs w:val="24"/>
              </w:rPr>
              <w:t>poprawa stanu zdrowia;</w:t>
            </w:r>
          </w:p>
          <w:p w14:paraId="76895DDC" w14:textId="77777777" w:rsidR="00CF2542" w:rsidRDefault="00CF2542" w:rsidP="002E09B1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b w:val="0"/>
                <w:color w:val="000000" w:themeColor="text1"/>
                <w:sz w:val="24"/>
                <w:szCs w:val="24"/>
              </w:rPr>
            </w:pPr>
            <w:r w:rsidRPr="00CF2542">
              <w:rPr>
                <w:b w:val="0"/>
                <w:color w:val="000000" w:themeColor="text1"/>
                <w:sz w:val="24"/>
                <w:szCs w:val="24"/>
              </w:rPr>
              <w:t>ograniczenie nałogów;</w:t>
            </w:r>
          </w:p>
          <w:p w14:paraId="1812EC8B" w14:textId="61723C8A" w:rsidR="00CF2542" w:rsidRPr="00CF2542" w:rsidRDefault="00CF2542" w:rsidP="002E09B1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b w:val="0"/>
                <w:color w:val="000000" w:themeColor="text1"/>
                <w:sz w:val="24"/>
                <w:szCs w:val="24"/>
              </w:rPr>
            </w:pPr>
            <w:r w:rsidRPr="00CF2542">
              <w:rPr>
                <w:b w:val="0"/>
                <w:color w:val="000000" w:themeColor="text1"/>
                <w:sz w:val="24"/>
                <w:szCs w:val="24"/>
              </w:rPr>
              <w:lastRenderedPageBreak/>
              <w:t>doświadczenie widocznej poprawy w funkcjonowaniu (w przypadku osób z niepełnosprawnościami).</w:t>
            </w:r>
          </w:p>
          <w:p w14:paraId="40F4883F" w14:textId="29095B0D" w:rsidR="00CF2542" w:rsidRPr="00CF2542" w:rsidRDefault="00CF2542" w:rsidP="002E09B1">
            <w:pPr>
              <w:spacing w:line="360" w:lineRule="auto"/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CF2542">
              <w:rPr>
                <w:bCs/>
                <w:color w:val="000000" w:themeColor="text1"/>
                <w:sz w:val="24"/>
                <w:szCs w:val="24"/>
              </w:rPr>
              <w:t>Wskaźnik ten odnosi się osób niezatrudnionych, tj. bezrobotnych i biernych zawodowo.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63AC" w14:textId="77777777" w:rsidR="00CF2542" w:rsidRPr="00CF2542" w:rsidRDefault="00CF2542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 w:rsidRPr="00CF2542">
              <w:rPr>
                <w:b w:val="0"/>
                <w:color w:val="000000"/>
                <w:sz w:val="24"/>
              </w:rPr>
              <w:lastRenderedPageBreak/>
              <w:t>Źródła danych do pomiaru:</w:t>
            </w:r>
          </w:p>
          <w:p w14:paraId="6A22A5BE" w14:textId="77777777" w:rsidR="006A41C2" w:rsidRDefault="00CF2542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 w:rsidRPr="00CF2542">
              <w:rPr>
                <w:b w:val="0"/>
                <w:color w:val="000000"/>
                <w:sz w:val="24"/>
              </w:rPr>
              <w:t xml:space="preserve">zaświadczenie o podjęciu nauki, opinia pracownika socjalnego, psychologa, pedagoga, terapeuty, zaświadczenie o podjęciu/ukończeniu terapii uzależnień, zaświadczenia o rozpoczęciu udziału w CIS, KIS, WTZ, ZAZ, zaświadczenia o podjęciu wolontariatu, wywiady psychologiczne i ankiety </w:t>
            </w:r>
            <w:proofErr w:type="spellStart"/>
            <w:r w:rsidRPr="00CF2542">
              <w:rPr>
                <w:b w:val="0"/>
                <w:color w:val="000000"/>
                <w:sz w:val="24"/>
              </w:rPr>
              <w:t>pre</w:t>
            </w:r>
            <w:proofErr w:type="spellEnd"/>
            <w:r w:rsidRPr="00CF2542">
              <w:rPr>
                <w:b w:val="0"/>
                <w:color w:val="000000"/>
                <w:sz w:val="24"/>
              </w:rPr>
              <w:t xml:space="preserve"> i post.</w:t>
            </w:r>
          </w:p>
          <w:p w14:paraId="3FB031BF" w14:textId="333A9995" w:rsidR="009E55A1" w:rsidRPr="006A41C2" w:rsidRDefault="00CF2542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 w:rsidRPr="00CF2542">
              <w:rPr>
                <w:b w:val="0"/>
                <w:color w:val="000000"/>
                <w:sz w:val="24"/>
              </w:rPr>
              <w:lastRenderedPageBreak/>
              <w:t>Moment pomiaru: w ciągu 4 tygodni od zakończenia udziału w projekcie.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F14B" w14:textId="48635C5C" w:rsidR="009E55A1" w:rsidRPr="009E55A1" w:rsidRDefault="009E55A1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 w:rsidRPr="009E55A1">
              <w:rPr>
                <w:b w:val="0"/>
                <w:color w:val="000000"/>
                <w:sz w:val="24"/>
              </w:rPr>
              <w:lastRenderedPageBreak/>
              <w:t xml:space="preserve">Ogółem: </w:t>
            </w:r>
            <w:r w:rsidR="002E09B1">
              <w:rPr>
                <w:b w:val="0"/>
                <w:color w:val="000000"/>
                <w:sz w:val="24"/>
              </w:rPr>
              <w:t>36</w:t>
            </w:r>
          </w:p>
          <w:p w14:paraId="29A193D4" w14:textId="3C63F4D5" w:rsidR="009E55A1" w:rsidRPr="009E55A1" w:rsidRDefault="009E55A1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 w:rsidRPr="009E55A1">
              <w:rPr>
                <w:b w:val="0"/>
                <w:color w:val="000000"/>
                <w:sz w:val="24"/>
              </w:rPr>
              <w:t xml:space="preserve">Kobiety: </w:t>
            </w:r>
            <w:r w:rsidR="002E09B1">
              <w:rPr>
                <w:b w:val="0"/>
                <w:color w:val="000000"/>
                <w:sz w:val="24"/>
              </w:rPr>
              <w:t>18</w:t>
            </w:r>
          </w:p>
          <w:p w14:paraId="53D7A340" w14:textId="602FC6C8" w:rsidR="009E55A1" w:rsidRDefault="009E55A1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 w:rsidRPr="009E55A1">
              <w:rPr>
                <w:b w:val="0"/>
                <w:color w:val="000000"/>
                <w:sz w:val="24"/>
              </w:rPr>
              <w:t xml:space="preserve">Mężczyźni: </w:t>
            </w:r>
            <w:r w:rsidR="002E09B1">
              <w:rPr>
                <w:b w:val="0"/>
                <w:color w:val="000000"/>
                <w:sz w:val="24"/>
              </w:rPr>
              <w:t>18</w:t>
            </w:r>
          </w:p>
        </w:tc>
      </w:tr>
      <w:tr w:rsidR="005C77E1" w14:paraId="1EB91DF7" w14:textId="77777777" w:rsidTr="002E09B1">
        <w:trPr>
          <w:trHeight w:val="12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1AC0" w14:textId="3EBF4B12" w:rsidR="005C77E1" w:rsidRDefault="005C77E1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0228" w14:textId="69986FC9" w:rsidR="005C77E1" w:rsidRPr="00CF2542" w:rsidRDefault="005C77E1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 w:rsidRPr="005C77E1">
              <w:rPr>
                <w:b w:val="0"/>
                <w:color w:val="000000"/>
                <w:sz w:val="24"/>
              </w:rPr>
              <w:t>Liczba objętych wsparciem klubów seniora, gospodarstw opiekuńczych i Uniwersytetów Trzeciego Wieku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025C" w14:textId="77777777" w:rsidR="005C77E1" w:rsidRPr="005C77E1" w:rsidRDefault="005C77E1" w:rsidP="002E09B1">
            <w:pPr>
              <w:spacing w:line="360" w:lineRule="auto"/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5C77E1">
              <w:rPr>
                <w:b w:val="0"/>
                <w:color w:val="000000" w:themeColor="text1"/>
                <w:sz w:val="24"/>
                <w:szCs w:val="24"/>
              </w:rPr>
              <w:t>Wskaźnik mierzy liczbę objętych wsparciem klubów seniora, gospodarstw opiekuńczych i Uniwersytetów Trzeciego Wieku.</w:t>
            </w:r>
          </w:p>
          <w:p w14:paraId="096F7A2C" w14:textId="0C347637" w:rsidR="005C77E1" w:rsidRPr="00CF2542" w:rsidRDefault="005C77E1" w:rsidP="002E09B1">
            <w:pPr>
              <w:spacing w:line="360" w:lineRule="auto"/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5C77E1">
              <w:rPr>
                <w:b w:val="0"/>
                <w:color w:val="000000" w:themeColor="text1"/>
                <w:sz w:val="24"/>
                <w:szCs w:val="24"/>
              </w:rPr>
              <w:t>Za objęcie wsparciem uznaje się przyznanie pierwszego grantu w ramach projektu grantowego (wskaźnik będzie wynosił 1 nawet w przypadku, gdy jeden klub seniora, jedno gospodarstwo pomocnicze lub jeden Uniwersytet Trzeciego Wieku zostanie objęty wsparciem kilkukrotnie).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C967" w14:textId="77777777" w:rsidR="005C77E1" w:rsidRPr="005C77E1" w:rsidRDefault="005C77E1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 w:rsidRPr="005C77E1">
              <w:rPr>
                <w:b w:val="0"/>
                <w:color w:val="000000"/>
                <w:sz w:val="24"/>
              </w:rPr>
              <w:t>Źródła danych do pomiaru: umowa o powierzenie grantu.</w:t>
            </w:r>
          </w:p>
          <w:p w14:paraId="14AEA1F5" w14:textId="29C94079" w:rsidR="005C77E1" w:rsidRPr="00CF2542" w:rsidRDefault="005C77E1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 w:rsidRPr="005C77E1">
              <w:rPr>
                <w:b w:val="0"/>
                <w:color w:val="000000"/>
                <w:sz w:val="24"/>
              </w:rPr>
              <w:t>Moment pomiaru: do 4 tygodni od podpisania umowy o powierzenie grantu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01C8" w14:textId="5DEE873E" w:rsidR="005C77E1" w:rsidRPr="009E55A1" w:rsidRDefault="002E09B1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15</w:t>
            </w:r>
            <w:r w:rsidR="005C77E1">
              <w:rPr>
                <w:b w:val="0"/>
                <w:color w:val="000000"/>
                <w:sz w:val="24"/>
              </w:rPr>
              <w:t xml:space="preserve"> szt.</w:t>
            </w:r>
          </w:p>
        </w:tc>
      </w:tr>
    </w:tbl>
    <w:p w14:paraId="43C89457" w14:textId="363C15C2" w:rsidR="00D22D4A" w:rsidRDefault="002E09B1">
      <w:pPr>
        <w:ind w:left="-1416" w:right="2" w:firstLine="0"/>
      </w:pPr>
      <w:r>
        <w:br w:type="textWrapping" w:clear="all"/>
      </w:r>
    </w:p>
    <w:p w14:paraId="148867E1" w14:textId="5F85D324" w:rsidR="006A41C2" w:rsidRDefault="004428D5">
      <w:pPr>
        <w:spacing w:after="69"/>
        <w:ind w:left="0" w:firstLine="0"/>
      </w:pPr>
      <w:r>
        <w:t xml:space="preserve"> </w:t>
      </w:r>
    </w:p>
    <w:p w14:paraId="16CDD8E0" w14:textId="77777777" w:rsidR="00D22D4A" w:rsidRDefault="004428D5">
      <w:pPr>
        <w:spacing w:after="323"/>
        <w:ind w:left="-5"/>
      </w:pPr>
      <w:r>
        <w:t xml:space="preserve">Wskaźniki wspólne dla wszystkich działań w ramach Priorytetu 7 </w:t>
      </w:r>
      <w:proofErr w:type="spellStart"/>
      <w:r>
        <w:t>FEdKP</w:t>
      </w:r>
      <w:proofErr w:type="spellEnd"/>
      <w:r>
        <w:t xml:space="preserve"> 2021-2027</w:t>
      </w:r>
      <w:r>
        <w:rPr>
          <w:b w:val="0"/>
          <w:color w:val="000000"/>
        </w:rPr>
        <w:t xml:space="preserve"> </w:t>
      </w:r>
    </w:p>
    <w:p w14:paraId="61084A6B" w14:textId="77777777" w:rsidR="00D22D4A" w:rsidRDefault="004428D5" w:rsidP="00E76270">
      <w:pPr>
        <w:spacing w:line="360" w:lineRule="auto"/>
        <w:ind w:left="-5"/>
      </w:pPr>
      <w:r>
        <w:t>Wskaźniki produktu</w:t>
      </w:r>
      <w:r>
        <w:rPr>
          <w:b w:val="0"/>
          <w:color w:val="000000"/>
          <w:sz w:val="24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15319" w:type="dxa"/>
        <w:tblInd w:w="0" w:type="dxa"/>
        <w:tblLayout w:type="fixed"/>
        <w:tblCellMar>
          <w:top w:w="133" w:type="dxa"/>
          <w:left w:w="108" w:type="dxa"/>
          <w:bottom w:w="46" w:type="dxa"/>
          <w:right w:w="101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6237"/>
        <w:gridCol w:w="3402"/>
        <w:gridCol w:w="2136"/>
      </w:tblGrid>
      <w:tr w:rsidR="00F268E7" w14:paraId="155E466C" w14:textId="104ED509" w:rsidTr="002E09B1">
        <w:trPr>
          <w:trHeight w:val="120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1BCF81" w14:textId="77777777" w:rsidR="00F268E7" w:rsidRDefault="00F268E7" w:rsidP="002E09B1">
            <w:pPr>
              <w:spacing w:line="360" w:lineRule="auto"/>
              <w:ind w:left="2" w:firstLine="0"/>
            </w:pPr>
            <w:r>
              <w:rPr>
                <w:color w:val="000000"/>
                <w:sz w:val="24"/>
              </w:rPr>
              <w:lastRenderedPageBreak/>
              <w:t xml:space="preserve">Nr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F4392B" w14:textId="6305D457" w:rsidR="00F268E7" w:rsidRDefault="00F268E7" w:rsidP="002E09B1">
            <w:pPr>
              <w:spacing w:line="360" w:lineRule="auto"/>
              <w:ind w:left="0" w:firstLine="0"/>
            </w:pPr>
            <w:r>
              <w:rPr>
                <w:color w:val="000000"/>
                <w:sz w:val="24"/>
              </w:rPr>
              <w:t>Nazwa wskaźnika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41EE08" w14:textId="77777777" w:rsidR="00F268E7" w:rsidRDefault="00F268E7" w:rsidP="002E09B1">
            <w:pPr>
              <w:spacing w:line="360" w:lineRule="auto"/>
              <w:ind w:left="0" w:firstLine="0"/>
            </w:pPr>
            <w:r>
              <w:rPr>
                <w:color w:val="000000"/>
                <w:sz w:val="24"/>
              </w:rPr>
              <w:t xml:space="preserve">Definicja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55605A" w14:textId="77777777" w:rsidR="00F268E7" w:rsidRDefault="00F268E7" w:rsidP="002E09B1">
            <w:pPr>
              <w:spacing w:line="360" w:lineRule="auto"/>
              <w:ind w:left="2" w:firstLine="0"/>
            </w:pPr>
            <w:r>
              <w:rPr>
                <w:color w:val="000000"/>
                <w:sz w:val="24"/>
              </w:rPr>
              <w:t xml:space="preserve">Rekomendowane źródła danych do pomiaru wskaźników i moment pomiaru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196B43" w14:textId="77777777" w:rsidR="00F268E7" w:rsidRPr="00F268E7" w:rsidRDefault="00F268E7" w:rsidP="002E09B1">
            <w:pPr>
              <w:spacing w:line="360" w:lineRule="auto"/>
              <w:ind w:left="2" w:firstLine="0"/>
              <w:rPr>
                <w:color w:val="000000"/>
                <w:sz w:val="24"/>
              </w:rPr>
            </w:pPr>
            <w:r w:rsidRPr="00F268E7">
              <w:rPr>
                <w:color w:val="000000"/>
                <w:sz w:val="24"/>
              </w:rPr>
              <w:t>Planowana do osiągnięcia wartość</w:t>
            </w:r>
          </w:p>
          <w:p w14:paraId="7734DBC1" w14:textId="77777777" w:rsidR="00F268E7" w:rsidRPr="00F268E7" w:rsidRDefault="00F268E7" w:rsidP="002E09B1">
            <w:pPr>
              <w:spacing w:line="360" w:lineRule="auto"/>
              <w:ind w:left="2" w:firstLine="0"/>
              <w:rPr>
                <w:color w:val="000000"/>
                <w:sz w:val="24"/>
              </w:rPr>
            </w:pPr>
            <w:r w:rsidRPr="00F268E7">
              <w:rPr>
                <w:color w:val="000000"/>
                <w:sz w:val="24"/>
              </w:rPr>
              <w:t>wskaźnika</w:t>
            </w:r>
          </w:p>
          <w:p w14:paraId="41DF630A" w14:textId="77777777" w:rsidR="00F268E7" w:rsidRPr="00F268E7" w:rsidRDefault="00F268E7" w:rsidP="002E09B1">
            <w:pPr>
              <w:spacing w:line="360" w:lineRule="auto"/>
              <w:ind w:left="2" w:firstLine="0"/>
              <w:rPr>
                <w:color w:val="000000"/>
                <w:sz w:val="24"/>
              </w:rPr>
            </w:pPr>
            <w:r w:rsidRPr="00F268E7">
              <w:rPr>
                <w:color w:val="000000"/>
                <w:sz w:val="24"/>
              </w:rPr>
              <w:t>w naborze</w:t>
            </w:r>
          </w:p>
          <w:p w14:paraId="3B4F7158" w14:textId="3B9C8D7B" w:rsidR="00F268E7" w:rsidRDefault="002E09B1" w:rsidP="002E09B1">
            <w:pPr>
              <w:spacing w:line="360" w:lineRule="auto"/>
              <w:ind w:left="2"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  <w:r w:rsidR="00060FCC">
              <w:rPr>
                <w:color w:val="000000"/>
                <w:sz w:val="24"/>
              </w:rPr>
              <w:t>/7.4/2026</w:t>
            </w:r>
          </w:p>
        </w:tc>
      </w:tr>
      <w:tr w:rsidR="00F268E7" w14:paraId="05180F48" w14:textId="71BC03D9" w:rsidTr="002E09B1">
        <w:trPr>
          <w:trHeight w:val="9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5C19" w14:textId="77777777" w:rsidR="00F268E7" w:rsidRDefault="00F268E7" w:rsidP="002E09B1">
            <w:pPr>
              <w:spacing w:line="360" w:lineRule="auto"/>
              <w:ind w:left="2" w:firstLine="0"/>
            </w:pPr>
            <w:r>
              <w:rPr>
                <w:b w:val="0"/>
                <w:color w:val="000000"/>
                <w:sz w:val="24"/>
              </w:rPr>
              <w:t xml:space="preserve">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2927" w14:textId="0C5B8765" w:rsidR="00F268E7" w:rsidRDefault="00F268E7" w:rsidP="002E09B1">
            <w:pPr>
              <w:spacing w:line="360" w:lineRule="auto"/>
              <w:ind w:left="0" w:firstLine="0"/>
            </w:pPr>
            <w:r>
              <w:rPr>
                <w:b w:val="0"/>
                <w:color w:val="000000"/>
                <w:sz w:val="24"/>
              </w:rPr>
              <w:t>Liczba projektów, w których sfinansowano</w:t>
            </w:r>
            <w:r>
              <w:t xml:space="preserve"> </w:t>
            </w:r>
            <w:r w:rsidRPr="00DE5090">
              <w:rPr>
                <w:b w:val="0"/>
                <w:color w:val="000000"/>
                <w:sz w:val="24"/>
              </w:rPr>
              <w:t>koszty racjonalnych usprawnień dla osób z niepełnosprawnościami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306D" w14:textId="77777777" w:rsidR="00F268E7" w:rsidRPr="00DE5090" w:rsidRDefault="00F268E7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Racjonalne usprawnienie oznacza konieczne i odpowiednie zmiany oraz dostosowania, nie nakładające nieproporcjonalnego lub nadmiernego </w:t>
            </w:r>
            <w:r w:rsidRPr="00DE5090">
              <w:rPr>
                <w:b w:val="0"/>
                <w:color w:val="000000"/>
                <w:sz w:val="24"/>
              </w:rPr>
              <w:t xml:space="preserve">obciążenia, rozpatrywane osobno dla każdego konkretnego przypadku, w celu zapewnienia osobom z niepełnosprawnościami możliwości korzystania z wszelkich praw człowieka i podstawowych wolności oraz ich wykonywania na zasadzie równości z innymi osobami </w:t>
            </w:r>
          </w:p>
          <w:p w14:paraId="43377DCB" w14:textId="77777777" w:rsidR="00F268E7" w:rsidRDefault="00F268E7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 w:rsidRPr="00DE5090">
              <w:rPr>
                <w:b w:val="0"/>
                <w:color w:val="000000"/>
                <w:sz w:val="24"/>
              </w:rPr>
              <w:t xml:space="preserve">Wskaźnik mierzony jest w momencie rozliczenia wydatku związanego z racjonalnymi usprawnieniami w ramach danego projektu. Tym samym, jego wartość początkowa wynosi 0. </w:t>
            </w:r>
          </w:p>
          <w:p w14:paraId="42E1B76D" w14:textId="77777777" w:rsidR="00F268E7" w:rsidRPr="00DE5090" w:rsidRDefault="00F268E7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 w:rsidRPr="00DE5090">
              <w:rPr>
                <w:b w:val="0"/>
                <w:color w:val="000000"/>
                <w:sz w:val="24"/>
              </w:rPr>
              <w:t xml:space="preserve">Przykłady racjonalnych usprawnień: tłumacz języka migowego, transport niskopodłogowy, dostosowanie infrastruktury (nie tylko budynku, ale też dostosowanie </w:t>
            </w:r>
            <w:r w:rsidRPr="00DE5090">
              <w:rPr>
                <w:b w:val="0"/>
                <w:color w:val="000000"/>
                <w:sz w:val="24"/>
              </w:rPr>
              <w:lastRenderedPageBreak/>
              <w:t xml:space="preserve">infrastruktury komputerowej np. programy powiększające, mówiące, drukarki materiałów w alfabecie Braille'a), osoby asystujące. </w:t>
            </w:r>
          </w:p>
          <w:p w14:paraId="4EE9A852" w14:textId="77777777" w:rsidR="00F268E7" w:rsidRDefault="00F268E7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</w:p>
          <w:p w14:paraId="7E0C649D" w14:textId="77777777" w:rsidR="00F268E7" w:rsidRDefault="00F268E7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 w:rsidRPr="00DE5090">
              <w:rPr>
                <w:b w:val="0"/>
                <w:color w:val="000000"/>
                <w:sz w:val="24"/>
              </w:rPr>
              <w:t xml:space="preserve">Do wskaźnika powinny zostać wliczone zarówno projekty ogólnodostępne, w których sfinansowano koszty racjonalnych usprawnień, jak i te ukierunkowane na zwalczanie i zapobieganie wszelkim formom dyskryminacji w stosunku do osób na nią narażonych, a także zwiększanie dostępności dla osób z niepełnosprawnościami.  </w:t>
            </w:r>
          </w:p>
          <w:p w14:paraId="1A7B215C" w14:textId="77777777" w:rsidR="00F268E7" w:rsidRDefault="00F268E7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 w:rsidRPr="00DE5090">
              <w:rPr>
                <w:b w:val="0"/>
                <w:color w:val="000000"/>
                <w:sz w:val="24"/>
              </w:rPr>
              <w:t xml:space="preserve">Na poziomie projektu wskaźnik może przyjmować maksymalną wartość 1 - co oznacza jeden projekt, w którym sfinansowano koszty racjonalnych usprawnień dla osób z niepełnosprawnościami. </w:t>
            </w:r>
          </w:p>
          <w:p w14:paraId="5DAC2AEC" w14:textId="3C7CCAC1" w:rsidR="00F268E7" w:rsidRPr="00DE5090" w:rsidRDefault="00F268E7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 w:rsidRPr="00DE5090">
              <w:rPr>
                <w:b w:val="0"/>
                <w:color w:val="000000"/>
                <w:sz w:val="24"/>
              </w:rPr>
              <w:t>Liczba</w:t>
            </w:r>
            <w:r>
              <w:t xml:space="preserve"> </w:t>
            </w:r>
            <w:r w:rsidRPr="00DE5090">
              <w:rPr>
                <w:b w:val="0"/>
                <w:color w:val="000000"/>
                <w:sz w:val="24"/>
              </w:rPr>
              <w:t xml:space="preserve">sfinansowanych racjonalnych usprawnień, w ramach projektu, nie ma znaczenia dla wartości wykazywanej we wskaźniku. </w:t>
            </w:r>
          </w:p>
          <w:p w14:paraId="684E9DF9" w14:textId="30F77A66" w:rsidR="00F268E7" w:rsidRDefault="00F268E7" w:rsidP="002E09B1">
            <w:pPr>
              <w:spacing w:line="360" w:lineRule="auto"/>
              <w:ind w:left="0" w:firstLine="0"/>
            </w:pPr>
            <w:r w:rsidRPr="00DE5090">
              <w:rPr>
                <w:b w:val="0"/>
                <w:color w:val="000000"/>
                <w:sz w:val="24"/>
              </w:rPr>
              <w:t>Definicja na podstawie: Wytyczne w zakresie realizacji zasad równościowych w ramach funduszy unijnych na lata 2021-2027.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131C" w14:textId="60AB837C" w:rsidR="00F268E7" w:rsidRDefault="00F268E7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lastRenderedPageBreak/>
              <w:t xml:space="preserve">Źródła danych do pomiaru: umowy i inne dokumenty potwierdzające wprowadzenie racjonalnych usprawnień, np. protokół odbioru usługi, protokół zdawczo-odbiorczy i/lub protokół odbioru robót. </w:t>
            </w:r>
          </w:p>
          <w:p w14:paraId="5D5D4A26" w14:textId="77777777" w:rsidR="00F268E7" w:rsidRDefault="00F268E7" w:rsidP="002E09B1">
            <w:pPr>
              <w:spacing w:line="360" w:lineRule="auto"/>
              <w:ind w:left="2" w:firstLine="0"/>
            </w:pPr>
          </w:p>
          <w:p w14:paraId="2B0F4D5F" w14:textId="22ACF7CF" w:rsidR="00F268E7" w:rsidRDefault="00F268E7" w:rsidP="002E09B1">
            <w:pPr>
              <w:spacing w:line="360" w:lineRule="auto"/>
              <w:ind w:left="2" w:firstLine="0"/>
            </w:pPr>
            <w:r>
              <w:rPr>
                <w:b w:val="0"/>
                <w:color w:val="000000"/>
                <w:sz w:val="24"/>
              </w:rPr>
              <w:t xml:space="preserve">Moment pomiaru: w momencie rozliczenia wydatku związanego z racjonalnymi usprawnieniami w ramach danego projektu. 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9597" w14:textId="11DEBEFF" w:rsidR="00F268E7" w:rsidRDefault="00F268E7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 szt.</w:t>
            </w:r>
          </w:p>
        </w:tc>
      </w:tr>
      <w:tr w:rsidR="00F268E7" w14:paraId="300569AB" w14:textId="1333A224" w:rsidTr="002E09B1">
        <w:trPr>
          <w:trHeight w:val="9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EE58" w14:textId="6F20898F" w:rsidR="00F268E7" w:rsidRDefault="00F268E7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6AC1" w14:textId="4E4A22E4" w:rsidR="00F268E7" w:rsidRDefault="00F268E7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Liczba obiektów dostosowanych do potrzeb osób z niepełnosprawnościami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6D0F" w14:textId="77777777" w:rsidR="00F268E7" w:rsidRDefault="00F268E7" w:rsidP="002E09B1">
            <w:pPr>
              <w:spacing w:line="360" w:lineRule="auto"/>
              <w:ind w:left="0" w:firstLine="0"/>
            </w:pPr>
            <w:r>
              <w:rPr>
                <w:b w:val="0"/>
                <w:color w:val="000000"/>
                <w:sz w:val="24"/>
              </w:rPr>
              <w:t xml:space="preserve">Wskaźnik odnosi się do liczby obiektów w ramach realizowanego projektu, które zaopatrzono w specjalne podjazdy, windy, urządzenia głośnomówiące, bądź inne udogodnienia (tj. usunięcie barier w dostępie, w szczególności barier architektonicznych) ułatwiające dostęp do tych obiektów i poruszanie się po nich osobom z niepełnosprawnościami, w szczególności ruchowymi czy sensorycznymi. </w:t>
            </w:r>
          </w:p>
          <w:p w14:paraId="09497EF7" w14:textId="77777777" w:rsidR="00F268E7" w:rsidRDefault="00F268E7" w:rsidP="002E09B1">
            <w:pPr>
              <w:spacing w:line="360" w:lineRule="auto"/>
              <w:ind w:left="0" w:firstLine="0"/>
            </w:pPr>
            <w:r>
              <w:rPr>
                <w:b w:val="0"/>
                <w:color w:val="000000"/>
                <w:sz w:val="24"/>
              </w:rPr>
              <w:t xml:space="preserve">Jako obiekty należy rozumieć konstrukcje połączone z gruntem w sposób trwały, wykonane z materiałów budowlanych i elementów składowych, będące wynikiem prac budowlanych (wg. def. PKOB). </w:t>
            </w:r>
          </w:p>
          <w:p w14:paraId="63988B24" w14:textId="77777777" w:rsidR="00F268E7" w:rsidRDefault="00F268E7" w:rsidP="002E09B1">
            <w:pPr>
              <w:spacing w:line="360" w:lineRule="auto"/>
              <w:ind w:left="0" w:firstLine="0"/>
            </w:pPr>
            <w:r>
              <w:rPr>
                <w:b w:val="0"/>
                <w:color w:val="000000"/>
                <w:sz w:val="24"/>
              </w:rPr>
              <w:t xml:space="preserve">Należy podać liczbę obiektów, a nie sprzętów, urządzeń itp., w które obiekty zaopatrzono. Jeśli instytucja, zakład itp. składa się z kilku obiektów, należy zliczyć wszystkie, które dostosowano do potrzeb osób z niepełnosprawnościami. </w:t>
            </w:r>
          </w:p>
          <w:p w14:paraId="6E1ED3DE" w14:textId="77777777" w:rsidR="00F268E7" w:rsidRDefault="00F268E7" w:rsidP="002E09B1">
            <w:pPr>
              <w:spacing w:line="360" w:lineRule="auto"/>
              <w:ind w:left="0" w:firstLine="0"/>
              <w:jc w:val="both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Wskaźnik mierzony w momencie rozliczenia wydatku związanego z wyposażeniem obiektów w rozwiązania </w:t>
            </w:r>
          </w:p>
          <w:p w14:paraId="40973E36" w14:textId="2FB2EC27" w:rsidR="00F268E7" w:rsidRDefault="00F268E7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służące osobom z niepełnosprawnościami w ramach danego projektu.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0FFA" w14:textId="77777777" w:rsidR="00F268E7" w:rsidRDefault="00F268E7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Źródła danych do pomiaru: protokół odbioru usługi, protokół zdawczoodbiorczy i/lub protokół odbioru robót. </w:t>
            </w:r>
          </w:p>
          <w:p w14:paraId="315E3C70" w14:textId="77777777" w:rsidR="00F268E7" w:rsidRDefault="00F268E7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</w:p>
          <w:p w14:paraId="053A7E21" w14:textId="77CDE885" w:rsidR="00F268E7" w:rsidRDefault="00F268E7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Moment pomiaru: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</w:rPr>
              <w:t xml:space="preserve"> </w:t>
            </w:r>
            <w:r>
              <w:rPr>
                <w:b w:val="0"/>
                <w:color w:val="000000"/>
                <w:sz w:val="24"/>
              </w:rPr>
              <w:t xml:space="preserve">w momencie rozliczenia wydatku związanego z dostosowaniem/wyposażeniem obiektów w rozwiązania służące osobom z niepełnosprawnościami w ramach danego projektu.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0237" w14:textId="4AED062C" w:rsidR="00F268E7" w:rsidRDefault="00F268E7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 szt.</w:t>
            </w:r>
          </w:p>
        </w:tc>
      </w:tr>
      <w:tr w:rsidR="00D461A7" w14:paraId="141CA524" w14:textId="32C1C83B" w:rsidTr="002E09B1">
        <w:trPr>
          <w:trHeight w:val="9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4E6C" w14:textId="017CC35B" w:rsidR="00D461A7" w:rsidRDefault="00D461A7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18EE" w14:textId="77777777" w:rsidR="00D461A7" w:rsidRDefault="00D461A7" w:rsidP="002E09B1">
            <w:pPr>
              <w:spacing w:line="360" w:lineRule="auto"/>
              <w:ind w:left="0" w:firstLine="0"/>
            </w:pPr>
            <w:r>
              <w:rPr>
                <w:b w:val="0"/>
                <w:color w:val="000000"/>
                <w:sz w:val="24"/>
              </w:rPr>
              <w:t xml:space="preserve">Ludność objęta projektami w ramach strategii </w:t>
            </w:r>
          </w:p>
          <w:p w14:paraId="53E88716" w14:textId="1D4C3602" w:rsidR="00D461A7" w:rsidRDefault="00D461A7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zintegrowanego rozwoju terytorialnego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A066" w14:textId="77777777" w:rsidR="00D461A7" w:rsidRDefault="00D461A7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Liczba osób objętych projektami wspieranymi przez fundusze w ramach strategii zintegrowanego rozwoju terytorialnego. </w:t>
            </w:r>
          </w:p>
          <w:p w14:paraId="1A932897" w14:textId="7D6E773A" w:rsidR="00D461A7" w:rsidRDefault="00D461A7" w:rsidP="002E09B1">
            <w:pPr>
              <w:spacing w:line="360" w:lineRule="auto"/>
              <w:ind w:left="0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UWAGA: We wskaźniku wykazuje się wszystkich uczestników projektu.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B0A0" w14:textId="77777777" w:rsidR="00D461A7" w:rsidRDefault="00D461A7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Źródła danych do pomiaru:  lista obecności z pierwszej formy wsparcia. </w:t>
            </w:r>
          </w:p>
          <w:p w14:paraId="1A88FB47" w14:textId="1C72E130" w:rsidR="00D461A7" w:rsidRDefault="00D461A7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Moment pomiaru: w momencie rozpoczęcia udziału w pierwszej formie wsparcia.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ADA0" w14:textId="77777777" w:rsidR="002E09B1" w:rsidRDefault="002E09B1" w:rsidP="002E09B1">
            <w:pPr>
              <w:spacing w:line="360" w:lineRule="auto"/>
              <w:ind w:left="0" w:right="43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Ogółem: 124</w:t>
            </w:r>
          </w:p>
          <w:p w14:paraId="0155AADF" w14:textId="77777777" w:rsidR="002E09B1" w:rsidRDefault="002E09B1" w:rsidP="002E09B1">
            <w:pPr>
              <w:spacing w:line="360" w:lineRule="auto"/>
              <w:ind w:left="0" w:right="43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Kobiety: 62</w:t>
            </w:r>
          </w:p>
          <w:p w14:paraId="4F2B4784" w14:textId="4E88D506" w:rsidR="00D461A7" w:rsidRDefault="002E09B1" w:rsidP="002E09B1">
            <w:pPr>
              <w:spacing w:line="360" w:lineRule="auto"/>
              <w:ind w:left="2" w:firstLine="0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Mężczyźni: 62</w:t>
            </w:r>
          </w:p>
        </w:tc>
      </w:tr>
    </w:tbl>
    <w:p w14:paraId="070EE180" w14:textId="22C72ED7" w:rsidR="00D22D4A" w:rsidRDefault="002E09B1">
      <w:pPr>
        <w:ind w:left="-1416" w:right="2" w:firstLine="0"/>
      </w:pPr>
      <w:r>
        <w:br w:type="textWrapping" w:clear="all"/>
      </w:r>
    </w:p>
    <w:p w14:paraId="06298661" w14:textId="77777777" w:rsidR="00E76270" w:rsidRDefault="00E76270">
      <w:pPr>
        <w:spacing w:after="211"/>
        <w:ind w:left="-5"/>
      </w:pPr>
    </w:p>
    <w:p w14:paraId="795D4A8D" w14:textId="77777777" w:rsidR="00E76270" w:rsidRDefault="00E76270">
      <w:pPr>
        <w:spacing w:after="211"/>
        <w:ind w:left="-5"/>
      </w:pPr>
    </w:p>
    <w:p w14:paraId="6792321D" w14:textId="77777777" w:rsidR="00E76270" w:rsidRDefault="00E76270">
      <w:pPr>
        <w:spacing w:after="211"/>
        <w:ind w:left="-5"/>
      </w:pPr>
    </w:p>
    <w:p w14:paraId="0DE6B020" w14:textId="77777777" w:rsidR="00E76270" w:rsidRDefault="00E76270">
      <w:pPr>
        <w:spacing w:after="211"/>
        <w:ind w:left="-5"/>
      </w:pPr>
    </w:p>
    <w:p w14:paraId="1555B31A" w14:textId="77777777" w:rsidR="00E76270" w:rsidRDefault="00E76270">
      <w:pPr>
        <w:spacing w:after="211"/>
        <w:ind w:left="-5"/>
      </w:pPr>
    </w:p>
    <w:p w14:paraId="78747B32" w14:textId="77777777" w:rsidR="00E76270" w:rsidRDefault="00E76270">
      <w:pPr>
        <w:spacing w:after="211"/>
        <w:ind w:left="-5"/>
      </w:pPr>
    </w:p>
    <w:p w14:paraId="55336D7F" w14:textId="77777777" w:rsidR="00E76270" w:rsidRDefault="00E76270">
      <w:pPr>
        <w:spacing w:after="211"/>
        <w:ind w:left="-5"/>
      </w:pPr>
    </w:p>
    <w:p w14:paraId="6159F6BD" w14:textId="77777777" w:rsidR="00E76270" w:rsidRDefault="00E76270">
      <w:pPr>
        <w:spacing w:after="211"/>
        <w:ind w:left="-5"/>
      </w:pPr>
    </w:p>
    <w:p w14:paraId="24BBD8F0" w14:textId="30FC7D26" w:rsidR="00D22D4A" w:rsidRDefault="004428D5">
      <w:pPr>
        <w:spacing w:after="211"/>
        <w:ind w:left="-5"/>
      </w:pPr>
      <w:r>
        <w:t xml:space="preserve">Wskaźniki wspólne EFS+ </w:t>
      </w:r>
    </w:p>
    <w:p w14:paraId="557E4128" w14:textId="447BA76F" w:rsidR="00D22D4A" w:rsidRDefault="00E76270" w:rsidP="00E76270">
      <w:pPr>
        <w:spacing w:line="360" w:lineRule="auto"/>
        <w:ind w:left="-5"/>
      </w:pPr>
      <w:r>
        <w:t xml:space="preserve">Wspólne wskaźniki produktu dotyczące uczestników </w:t>
      </w:r>
    </w:p>
    <w:tbl>
      <w:tblPr>
        <w:tblStyle w:val="TableGrid"/>
        <w:tblW w:w="15319" w:type="dxa"/>
        <w:tblInd w:w="-572" w:type="dxa"/>
        <w:tblLayout w:type="fixed"/>
        <w:tblCellMar>
          <w:top w:w="133" w:type="dxa"/>
          <w:left w:w="108" w:type="dxa"/>
          <w:bottom w:w="48" w:type="dxa"/>
          <w:right w:w="4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6237"/>
        <w:gridCol w:w="3402"/>
        <w:gridCol w:w="2136"/>
      </w:tblGrid>
      <w:tr w:rsidR="00F268E7" w:rsidRPr="006A41C2" w14:paraId="78B7434E" w14:textId="4781390A" w:rsidTr="006A41C2">
        <w:trPr>
          <w:trHeight w:val="120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9690CB" w14:textId="77777777" w:rsidR="00F268E7" w:rsidRPr="006A41C2" w:rsidRDefault="00F268E7" w:rsidP="00E76270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color w:val="000000"/>
                <w:sz w:val="24"/>
                <w:szCs w:val="24"/>
              </w:rPr>
              <w:lastRenderedPageBreak/>
              <w:t>Nr</w:t>
            </w:r>
            <w:r w:rsidRPr="006A41C2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3D9FDA" w14:textId="79C464D8" w:rsidR="00F268E7" w:rsidRPr="006A41C2" w:rsidRDefault="006A41C2" w:rsidP="00E76270">
            <w:pPr>
              <w:spacing w:line="360" w:lineRule="auto"/>
              <w:ind w:left="0" w:firstLine="0"/>
              <w:rPr>
                <w:sz w:val="24"/>
                <w:szCs w:val="24"/>
              </w:rPr>
            </w:pPr>
            <w:r w:rsidRPr="006A41C2">
              <w:rPr>
                <w:color w:val="000000"/>
                <w:sz w:val="24"/>
                <w:szCs w:val="24"/>
              </w:rPr>
              <w:t>Nazwa wskaźnika</w:t>
            </w:r>
            <w:r w:rsidR="00F268E7" w:rsidRPr="006A41C2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2A3B72" w14:textId="77777777" w:rsidR="00F268E7" w:rsidRPr="006A41C2" w:rsidRDefault="00F268E7" w:rsidP="00E76270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color w:val="000000"/>
                <w:sz w:val="24"/>
                <w:szCs w:val="24"/>
              </w:rPr>
              <w:t>Definicja</w:t>
            </w:r>
            <w:r w:rsidRPr="006A41C2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3768AB" w14:textId="77777777" w:rsidR="00F268E7" w:rsidRPr="006A41C2" w:rsidRDefault="00F268E7" w:rsidP="00E76270">
            <w:pPr>
              <w:spacing w:line="360" w:lineRule="auto"/>
              <w:ind w:left="0" w:firstLine="0"/>
              <w:rPr>
                <w:sz w:val="24"/>
                <w:szCs w:val="24"/>
              </w:rPr>
            </w:pPr>
            <w:r w:rsidRPr="006A41C2">
              <w:rPr>
                <w:color w:val="000000"/>
                <w:sz w:val="24"/>
                <w:szCs w:val="24"/>
              </w:rPr>
              <w:t>Rekomendowane źródła danych do pomiaru wskaźników i moment pomiaru</w:t>
            </w:r>
            <w:r w:rsidRPr="006A41C2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75AF34" w14:textId="77777777" w:rsidR="00F268E7" w:rsidRPr="006A41C2" w:rsidRDefault="00F268E7" w:rsidP="00E76270">
            <w:pPr>
              <w:spacing w:line="360" w:lineRule="auto"/>
              <w:ind w:left="0" w:firstLine="0"/>
              <w:rPr>
                <w:color w:val="000000"/>
                <w:sz w:val="24"/>
                <w:szCs w:val="24"/>
              </w:rPr>
            </w:pPr>
            <w:r w:rsidRPr="006A41C2">
              <w:rPr>
                <w:color w:val="000000"/>
                <w:sz w:val="24"/>
                <w:szCs w:val="24"/>
              </w:rPr>
              <w:t>Planowana do osiągnięcia wartość</w:t>
            </w:r>
          </w:p>
          <w:p w14:paraId="2FCF1783" w14:textId="77777777" w:rsidR="00F268E7" w:rsidRPr="006A41C2" w:rsidRDefault="00F268E7" w:rsidP="00E76270">
            <w:pPr>
              <w:spacing w:line="360" w:lineRule="auto"/>
              <w:ind w:left="0" w:firstLine="0"/>
              <w:rPr>
                <w:color w:val="000000"/>
                <w:sz w:val="24"/>
                <w:szCs w:val="24"/>
              </w:rPr>
            </w:pPr>
            <w:r w:rsidRPr="006A41C2">
              <w:rPr>
                <w:color w:val="000000"/>
                <w:sz w:val="24"/>
                <w:szCs w:val="24"/>
              </w:rPr>
              <w:t>wskaźnika</w:t>
            </w:r>
          </w:p>
          <w:p w14:paraId="36C5CA37" w14:textId="77777777" w:rsidR="00F268E7" w:rsidRPr="006A41C2" w:rsidRDefault="00F268E7" w:rsidP="00E76270">
            <w:pPr>
              <w:spacing w:line="360" w:lineRule="auto"/>
              <w:ind w:left="0" w:firstLine="0"/>
              <w:rPr>
                <w:color w:val="000000"/>
                <w:sz w:val="24"/>
                <w:szCs w:val="24"/>
              </w:rPr>
            </w:pPr>
            <w:r w:rsidRPr="006A41C2">
              <w:rPr>
                <w:color w:val="000000"/>
                <w:sz w:val="24"/>
                <w:szCs w:val="24"/>
              </w:rPr>
              <w:t>w naborze</w:t>
            </w:r>
          </w:p>
          <w:p w14:paraId="43761763" w14:textId="1336DA37" w:rsidR="00F268E7" w:rsidRPr="006A41C2" w:rsidRDefault="002E09B1" w:rsidP="00E76270">
            <w:pPr>
              <w:spacing w:line="36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3</w:t>
            </w:r>
            <w:r w:rsidR="00060FCC">
              <w:rPr>
                <w:color w:val="000000"/>
                <w:sz w:val="24"/>
              </w:rPr>
              <w:t>/7.4/2026</w:t>
            </w:r>
          </w:p>
        </w:tc>
      </w:tr>
      <w:tr w:rsidR="00F268E7" w:rsidRPr="006A41C2" w14:paraId="6B4D48B2" w14:textId="246C1A3E" w:rsidTr="006A41C2">
        <w:trPr>
          <w:trHeight w:val="3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09B6" w14:textId="77777777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590D" w14:textId="77777777" w:rsidR="00F268E7" w:rsidRPr="006A41C2" w:rsidRDefault="00F268E7" w:rsidP="006A41C2">
            <w:pPr>
              <w:spacing w:line="360" w:lineRule="auto"/>
              <w:ind w:left="0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Liczba osób z niepełnosprawnościami objętych wsparciem w programie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472D" w14:textId="77777777" w:rsidR="00F268E7" w:rsidRPr="006A41C2" w:rsidRDefault="00F268E7" w:rsidP="006A41C2">
            <w:pPr>
              <w:spacing w:line="360" w:lineRule="auto"/>
              <w:ind w:left="2" w:right="50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Za osoby z niepełnosprawnościami uznaje się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 </w:t>
            </w:r>
          </w:p>
          <w:p w14:paraId="368DB5D3" w14:textId="77777777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</w:t>
            </w:r>
          </w:p>
          <w:p w14:paraId="4D06010B" w14:textId="4F276D02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Orzeczenia uczniów, dzieci lub młodzieży są wydawane przez zespół orzekający działający w publicznej poradni psychologiczno-pedagogicznej, w tym poradni specjalistycznej. </w:t>
            </w:r>
          </w:p>
          <w:p w14:paraId="7A62DA36" w14:textId="77777777" w:rsidR="00F268E7" w:rsidRPr="006A41C2" w:rsidRDefault="00F268E7" w:rsidP="006A41C2">
            <w:pPr>
              <w:spacing w:line="360" w:lineRule="auto"/>
              <w:ind w:left="2" w:right="5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Przynależność do grupy osób z niepełnosprawnościami określana jest w momencie rozpoczęcia udziału w projekcie, tj. w chwili rozpoczęcia udziału w pierwszej formie wsparcia w projekcie. </w:t>
            </w:r>
          </w:p>
          <w:p w14:paraId="3D5A33F1" w14:textId="77777777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IZ nie przewiduje wykorzystania metody tzw. </w:t>
            </w:r>
          </w:p>
          <w:p w14:paraId="15D96224" w14:textId="488774CC" w:rsidR="00F268E7" w:rsidRPr="006A41C2" w:rsidRDefault="00F268E7" w:rsidP="006A41C2">
            <w:pPr>
              <w:spacing w:line="360" w:lineRule="auto"/>
              <w:ind w:left="2" w:right="23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„wiarygodnych szacunków”.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BBEB" w14:textId="77777777" w:rsidR="00F268E7" w:rsidRPr="006A41C2" w:rsidRDefault="00F268E7" w:rsidP="006A41C2">
            <w:pPr>
              <w:spacing w:line="360" w:lineRule="auto"/>
              <w:ind w:left="0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Źródła danych do pomiaru: orzeczenie o niepełnosprawności wydane przez wojewódzki lub powiatowy zespół ds. orzekania o niepełnosprawności oraz orzeczenia lekarzy orzeczników ZUS i inne równoważne orzeczenia (KRUS, służby mundurowe itd.), inny niż orzeczenie o niepełnosprawności dokument poświadczający stan zdrowia wydany przez lekarza, tj. </w:t>
            </w: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orzeczenie o stanie zdrowia lub opinia.  </w:t>
            </w:r>
          </w:p>
          <w:p w14:paraId="64B41317" w14:textId="77777777" w:rsidR="00F268E7" w:rsidRPr="006A41C2" w:rsidRDefault="00F268E7" w:rsidP="006A41C2">
            <w:pPr>
              <w:spacing w:line="360" w:lineRule="auto"/>
              <w:ind w:left="0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Moment pomiaru: w momencie przystąpienia do pierwszej formy wsparcia.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4FA8" w14:textId="6D62BFB4" w:rsidR="00F268E7" w:rsidRPr="006A41C2" w:rsidRDefault="00060FCC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lastRenderedPageBreak/>
              <w:t>Ogółem: 0</w:t>
            </w:r>
          </w:p>
          <w:p w14:paraId="2F8EC69C" w14:textId="2D337E21" w:rsidR="00F268E7" w:rsidRPr="006A41C2" w:rsidRDefault="00060FCC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Kobiety: 0</w:t>
            </w:r>
          </w:p>
          <w:p w14:paraId="623777DD" w14:textId="1636C93A" w:rsidR="00F268E7" w:rsidRPr="006A41C2" w:rsidRDefault="00060FCC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Mężczyźni: 0</w:t>
            </w:r>
          </w:p>
        </w:tc>
      </w:tr>
      <w:tr w:rsidR="00F268E7" w:rsidRPr="006A41C2" w14:paraId="1AB82EA7" w14:textId="04FE5419" w:rsidTr="006A41C2">
        <w:trPr>
          <w:trHeight w:val="1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F390" w14:textId="243CAAF0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1048" w14:textId="77777777" w:rsidR="00F268E7" w:rsidRPr="006A41C2" w:rsidRDefault="00F268E7" w:rsidP="006A41C2">
            <w:pPr>
              <w:spacing w:line="360" w:lineRule="auto"/>
              <w:ind w:left="0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Liczba osób z krajów </w:t>
            </w:r>
          </w:p>
          <w:p w14:paraId="27538C3E" w14:textId="171B6AC8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trzecich objętych wsparciem w programie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3CF0" w14:textId="77777777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Osoby, które są obywatelami krajów spoza UE. </w:t>
            </w:r>
          </w:p>
          <w:p w14:paraId="11DC3F38" w14:textId="75854028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Do wskaźnika wlicza się też bezpaństwowców zgodnie z Konwencją o statusie bezpaństwowców z 1954 r. i osoby bez ustalonego obywatelstwa. </w:t>
            </w:r>
          </w:p>
          <w:p w14:paraId="49720289" w14:textId="77777777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Przynależność do grupy osób z krajów trzecich określana jest w momencie rozpoczęcia udziału w </w:t>
            </w: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projekcie, tj. w chwili rozpoczęcia udziału w pierwszej formie wsparcia w projekcie. </w:t>
            </w:r>
          </w:p>
          <w:p w14:paraId="35D82EA4" w14:textId="77777777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IZ nie przewiduje wykorzystania metody tzw. </w:t>
            </w:r>
          </w:p>
          <w:p w14:paraId="4182207F" w14:textId="77777777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„wiarygodnych szacunków”. </w:t>
            </w:r>
          </w:p>
          <w:p w14:paraId="4B37F174" w14:textId="38257696" w:rsidR="00F268E7" w:rsidRPr="006A41C2" w:rsidRDefault="00F268E7" w:rsidP="006A41C2">
            <w:pPr>
              <w:spacing w:line="360" w:lineRule="auto"/>
              <w:ind w:left="2" w:right="5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6FBA" w14:textId="77777777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Źródła danych do pomiaru: kopie zezwoleń na pobyt stały lub czasowy, kopie kart pobytu, kopie zezwoleń na pobyt rezydenta długoterminowego UE, w </w:t>
            </w: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przypadku obywateli Ukrainy którzy przybyli na terytorium RP od dnia 24 lutego 2022 r. w związku z działaniami wojennymi dokumenty wymienione w ustawie z dnia 12 marca 2022 r. o pomocy obywatelom Ukrainy w związku z konfliktem zbrojnym na terytorium tego państwa, lista obecności z pierwszej formy wsparcia. </w:t>
            </w:r>
          </w:p>
          <w:p w14:paraId="3C36BB32" w14:textId="70093B64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Moment pomiaru: w momencie przystąpienia do pierwszej formy wsparcia.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B06A" w14:textId="0AE50197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>Ogółem: 0</w:t>
            </w:r>
          </w:p>
          <w:p w14:paraId="7921AD65" w14:textId="13FA7B2A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Kobiety: 0</w:t>
            </w:r>
          </w:p>
          <w:p w14:paraId="2BECEB65" w14:textId="30DACE33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Mężczyźni: 0</w:t>
            </w:r>
          </w:p>
        </w:tc>
      </w:tr>
      <w:tr w:rsidR="00F268E7" w:rsidRPr="006A41C2" w14:paraId="4CF7C10F" w14:textId="3B0F50E4" w:rsidTr="006A41C2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955F" w14:textId="440381EB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16FC" w14:textId="5C7B435A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Liczba osób obcego pochodzenia objętych wsparciem w programie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CBA7" w14:textId="77777777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Osoby obcego pochodzenia to cudzoziemcy - każda osoba, która nie posiada polskiego obywatelstwa, bez względu na fakt posiadania lub nie obywatelstwa (obywatelstw) innych krajów. </w:t>
            </w:r>
          </w:p>
          <w:p w14:paraId="7B38BE73" w14:textId="77777777" w:rsidR="00F268E7" w:rsidRPr="006A41C2" w:rsidRDefault="00F268E7" w:rsidP="006A41C2">
            <w:pPr>
              <w:spacing w:line="360" w:lineRule="auto"/>
              <w:ind w:left="2" w:right="44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Wskaźnik nie obejmuje osób należących do mniejszości, których udział w projektach monitorowany jest wskaźnikiem „liczba osób należących do mniejszości, w tym społeczności marginalizowanych takich jak Romowie, objętych wsparciem w programie”. </w:t>
            </w:r>
          </w:p>
          <w:p w14:paraId="4AEF3A7D" w14:textId="77777777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Przynależność do grupy osób obcego pochodzenia określana jest w momencie rozpoczęcia udziału w projekcie, tj. w chwili rozpoczęcia udziału w pierwszej formie wsparcia w projekcie. </w:t>
            </w:r>
          </w:p>
          <w:p w14:paraId="31D4B823" w14:textId="77777777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Informacje dodatkowe: Wskaźnik będzie obejmował zawsze osoby z krajów trzecich, zliczane we wskaźniku </w:t>
            </w: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„liczba osób z krajów trzecich objętych wsparciem w programie”. </w:t>
            </w:r>
          </w:p>
          <w:p w14:paraId="16BFA9C2" w14:textId="77777777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IZ nie przewiduje wykorzystania metody tzw. </w:t>
            </w:r>
          </w:p>
          <w:p w14:paraId="03A0813E" w14:textId="51E026FB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„wiarygodnych szacunków”.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2CC0" w14:textId="77777777" w:rsidR="00F268E7" w:rsidRPr="006A41C2" w:rsidRDefault="00F268E7" w:rsidP="006A41C2">
            <w:pPr>
              <w:spacing w:line="360" w:lineRule="auto"/>
              <w:ind w:left="0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Źródła danych do pomiaru: oświadczenie, lista obecności z pierwszej formy wsparcia.  </w:t>
            </w:r>
          </w:p>
          <w:p w14:paraId="3F8ADAC6" w14:textId="02BDB31F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Moment pomiaru: w momencie przystąpienia do pierwszej formy wsparcia.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C89C" w14:textId="77777777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Ogółem: 0</w:t>
            </w:r>
          </w:p>
          <w:p w14:paraId="465BC0B8" w14:textId="77777777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Kobiety: 0</w:t>
            </w:r>
          </w:p>
          <w:p w14:paraId="559F1471" w14:textId="48FD2796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Mężczyźni: 0</w:t>
            </w:r>
          </w:p>
        </w:tc>
      </w:tr>
      <w:tr w:rsidR="00F268E7" w:rsidRPr="006A41C2" w14:paraId="4CDE12D1" w14:textId="52E0162E" w:rsidTr="006A41C2">
        <w:trPr>
          <w:trHeight w:val="7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2AC9" w14:textId="46E06E6D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1DA4" w14:textId="35C18CF8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Liczba osób należących do mniejszości, w tym społeczności marginalizowanych takich jak Romowie, objętych wsparciem w programie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D61E" w14:textId="77777777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Wskaźnik obejmuje osoby należące do mniejszości narodowych i etnicznych biorące udział w projektach EFS+. </w:t>
            </w:r>
          </w:p>
          <w:p w14:paraId="74A8166F" w14:textId="77777777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Zgodnie z prawem krajowym mniejszości narodowe to mniejszość: białoruska, czeska, litewska, niemiecka, ormiańska, rosyjska, słowacka, ukraińska, żydowska. Mniejszości etniczne: karaimska, łemkowska, romska, tatarska. </w:t>
            </w:r>
          </w:p>
          <w:p w14:paraId="6F71A2D9" w14:textId="77777777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Definicja opracowana na podstawie ustawy z dnia 6 stycznia 2005 r. o mniejszościach narodowych i etnicznych oraz o języku regionalnym. </w:t>
            </w:r>
          </w:p>
          <w:p w14:paraId="758148DA" w14:textId="77777777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Przynależność do grupy osób należących do mniejszości określana jest w momencie rozpoczęcia udziału w projekcie, tj. w chwili rozpoczęcia udziału w pierwszej formie wsparcia w projekcie. </w:t>
            </w:r>
          </w:p>
          <w:p w14:paraId="7BD4D44B" w14:textId="77777777" w:rsidR="00F268E7" w:rsidRPr="006A41C2" w:rsidRDefault="00F268E7" w:rsidP="006A41C2">
            <w:pPr>
              <w:spacing w:line="360" w:lineRule="auto"/>
              <w:ind w:left="2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IZ nie przewiduje wykorzystania metody tzw. </w:t>
            </w:r>
          </w:p>
          <w:p w14:paraId="670FCE07" w14:textId="2EE14040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„wiarygodnych szacunków”.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AC99" w14:textId="77777777" w:rsidR="00F268E7" w:rsidRPr="006A41C2" w:rsidRDefault="00F268E7" w:rsidP="006A41C2">
            <w:pPr>
              <w:spacing w:line="360" w:lineRule="auto"/>
              <w:ind w:left="0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Źródła danych do pomiaru: oświadczenie, lista obecności z pierwszej formy wsparcia. </w:t>
            </w:r>
          </w:p>
          <w:p w14:paraId="645FDE3F" w14:textId="216C18CA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Moment pomiaru: w momencie przystąpienia do pierwszej formy wsparcia.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900B" w14:textId="77777777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Ogółem: 0</w:t>
            </w:r>
          </w:p>
          <w:p w14:paraId="0576B4B7" w14:textId="77777777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Kobiety: 0</w:t>
            </w:r>
          </w:p>
          <w:p w14:paraId="79BFC876" w14:textId="35FF853B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Mężczyźni: 0</w:t>
            </w:r>
          </w:p>
        </w:tc>
      </w:tr>
      <w:tr w:rsidR="00F268E7" w:rsidRPr="006A41C2" w14:paraId="365AB3ED" w14:textId="4D7A4A55" w:rsidTr="006A41C2">
        <w:trPr>
          <w:trHeight w:val="1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FA3A" w14:textId="4A58CE98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45E8" w14:textId="630C883D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Liczba osób w kryzysie bezdomności lub dotkniętych wykluczeniem z dostępu do mieszkań, objętych wsparciem w programie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835E" w14:textId="77777777" w:rsidR="00F268E7" w:rsidRPr="006A41C2" w:rsidRDefault="00F268E7" w:rsidP="006A41C2">
            <w:pPr>
              <w:spacing w:line="360" w:lineRule="auto"/>
              <w:ind w:left="2" w:right="21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We wskaźniku wykazywane są osoby w kryzysie bezdomności lub dotknięte wykluczeniem z dostępu do mieszkań. </w:t>
            </w:r>
          </w:p>
          <w:p w14:paraId="7490F04E" w14:textId="77777777" w:rsidR="00F268E7" w:rsidRPr="006A41C2" w:rsidRDefault="00F268E7" w:rsidP="006A41C2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o pomocy społecznej:  bez </w:t>
            </w: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dachu nad głową, w tym osoby żyjące w przestrzeni publicznej lub zakwaterowane interwencyjnie; </w:t>
            </w:r>
          </w:p>
          <w:p w14:paraId="0B7994E7" w14:textId="77777777" w:rsidR="00F268E7" w:rsidRPr="006A41C2" w:rsidRDefault="00F268E7" w:rsidP="006A41C2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</w:t>
            </w:r>
          </w:p>
          <w:p w14:paraId="6B604A4C" w14:textId="77777777" w:rsidR="00F268E7" w:rsidRPr="006A41C2" w:rsidRDefault="00F268E7" w:rsidP="006A41C2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</w:t>
            </w: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brak posiadania takiego, wynajmujący nielegalnie lub nielegalnie zajmujące ziemie, osoby posiadające niepewny najem z nakazem eksmisji, osoby zagrożone przemocą; </w:t>
            </w:r>
          </w:p>
          <w:p w14:paraId="1AFD00C0" w14:textId="77777777" w:rsidR="00F268E7" w:rsidRPr="006A41C2" w:rsidRDefault="00F268E7" w:rsidP="006A41C2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Nieodpowiednie warunki mieszkaniowe, w tym osoby zamieszkujące konstrukcje tymczasowe/nietrwałe, mieszkania </w:t>
            </w:r>
            <w:proofErr w:type="spellStart"/>
            <w:r w:rsidRPr="006A41C2">
              <w:rPr>
                <w:b w:val="0"/>
                <w:color w:val="000000"/>
                <w:sz w:val="24"/>
                <w:szCs w:val="24"/>
              </w:rPr>
              <w:t>substandardowe</w:t>
            </w:r>
            <w:proofErr w:type="spellEnd"/>
            <w:r w:rsidRPr="006A41C2">
              <w:rPr>
                <w:b w:val="0"/>
                <w:color w:val="000000"/>
                <w:sz w:val="24"/>
                <w:szCs w:val="24"/>
              </w:rPr>
              <w:t xml:space="preserve"> - lokale nienadające się do zamieszkania wg standardu krajowego, w warunkach skrajnego przeludnienia; </w:t>
            </w:r>
          </w:p>
          <w:p w14:paraId="41D56AAD" w14:textId="2928BD90" w:rsidR="00F268E7" w:rsidRPr="006A41C2" w:rsidRDefault="00F268E7" w:rsidP="006A41C2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Osoby niezamieszkujące w lokalu mieszkalnym w rozumieniu przepisów o ochronie praw lokatorów i mieszkaniowym zasobie gminy i niezameldowane na pobyt stały, w rozumieniu przepisów o ewidencji ludności, a także osoby niezamieszkujące w lokalu mieszkalnym i </w:t>
            </w: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zameldowaną na pobyt stały w lokalu, w którym nie ma możliwości zamieszkania. </w:t>
            </w:r>
          </w:p>
          <w:p w14:paraId="48F00AD1" w14:textId="77777777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Osoby dorosłe mieszkające z rodzicami nie powinny być wykazywane we wskaźniku, chyba że wszystkie te osoby są w kryzysie bezdomności lub mieszkają w nieodpowiednich i niebezpiecznych warunkach.</w:t>
            </w:r>
          </w:p>
          <w:p w14:paraId="146DAD57" w14:textId="77777777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IZ nie przewiduje wykorzystania metody tzw. </w:t>
            </w:r>
          </w:p>
          <w:p w14:paraId="4E9FA631" w14:textId="77777777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„wiarygodnych szacunków”. </w:t>
            </w:r>
          </w:p>
          <w:p w14:paraId="2CC8BB86" w14:textId="5DB7797F" w:rsidR="00F268E7" w:rsidRPr="006A41C2" w:rsidRDefault="00F268E7" w:rsidP="006A41C2">
            <w:pPr>
              <w:spacing w:line="360" w:lineRule="auto"/>
              <w:ind w:left="2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Przynależność do grupy osób w kryzysie bezdomności lub dotkniętych wykluczeniem z dostępu do mieszkań określana jest w momencie rozpoczęcia udziału w projekcie, tj. w chwili rozpoczęcia udziału w pierwszej formie wsparcia w projekcie.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76BD" w14:textId="77777777" w:rsidR="00F268E7" w:rsidRPr="006A41C2" w:rsidRDefault="00F268E7" w:rsidP="006A41C2">
            <w:pPr>
              <w:spacing w:line="360" w:lineRule="auto"/>
              <w:ind w:left="0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lastRenderedPageBreak/>
              <w:t xml:space="preserve">Źródła danych do pomiaru: </w:t>
            </w:r>
          </w:p>
          <w:p w14:paraId="285FE988" w14:textId="77777777" w:rsidR="00F268E7" w:rsidRPr="006A41C2" w:rsidRDefault="00F268E7" w:rsidP="006A41C2">
            <w:pPr>
              <w:spacing w:line="360" w:lineRule="auto"/>
              <w:ind w:left="0" w:firstLine="0"/>
              <w:rPr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zaświadczenie z odpowiednich instytucji lub oświadczenie, lista obecności z pierwszej formy wsparcia.  </w:t>
            </w:r>
          </w:p>
          <w:p w14:paraId="2BCEC4A5" w14:textId="028EDB14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 xml:space="preserve">Moment pomiaru: w momencie przystąpienia do pierwszej formy wsparcia.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FD7B" w14:textId="77777777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Ogółem: 0</w:t>
            </w:r>
          </w:p>
          <w:p w14:paraId="6F571160" w14:textId="77777777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Kobiety: 0</w:t>
            </w:r>
          </w:p>
          <w:p w14:paraId="67827545" w14:textId="7A428AD4" w:rsidR="00F268E7" w:rsidRPr="006A41C2" w:rsidRDefault="00F268E7" w:rsidP="006A41C2">
            <w:pPr>
              <w:spacing w:line="360" w:lineRule="auto"/>
              <w:ind w:left="0" w:firstLine="0"/>
              <w:rPr>
                <w:b w:val="0"/>
                <w:color w:val="000000"/>
                <w:sz w:val="24"/>
                <w:szCs w:val="24"/>
              </w:rPr>
            </w:pPr>
            <w:r w:rsidRPr="006A41C2">
              <w:rPr>
                <w:b w:val="0"/>
                <w:color w:val="000000"/>
                <w:sz w:val="24"/>
                <w:szCs w:val="24"/>
              </w:rPr>
              <w:t>Mężczyźni: 0</w:t>
            </w:r>
          </w:p>
        </w:tc>
      </w:tr>
    </w:tbl>
    <w:p w14:paraId="66857D58" w14:textId="2DCEBCC3" w:rsidR="00D22D4A" w:rsidRDefault="00D22D4A" w:rsidP="00E76270">
      <w:pPr>
        <w:ind w:left="0" w:firstLine="0"/>
        <w:jc w:val="both"/>
      </w:pPr>
    </w:p>
    <w:sectPr w:rsidR="00D22D4A" w:rsidSect="00CF2542">
      <w:headerReference w:type="default" r:id="rId8"/>
      <w:headerReference w:type="first" r:id="rId9"/>
      <w:pgSz w:w="16838" w:h="11906" w:orient="landscape"/>
      <w:pgMar w:top="708" w:right="1419" w:bottom="1421" w:left="1416" w:header="0" w:footer="708" w:gutter="0"/>
      <w:cols w:space="708"/>
      <w:titlePg/>
      <w:docGrid w:linePitch="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932D1" w14:textId="77777777" w:rsidR="00514645" w:rsidRDefault="00514645" w:rsidP="0025251A">
      <w:pPr>
        <w:spacing w:line="240" w:lineRule="auto"/>
      </w:pPr>
      <w:r>
        <w:separator/>
      </w:r>
    </w:p>
  </w:endnote>
  <w:endnote w:type="continuationSeparator" w:id="0">
    <w:p w14:paraId="6875D392" w14:textId="77777777" w:rsidR="00514645" w:rsidRDefault="00514645" w:rsidP="002525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hnschrift SemiBold">
    <w:altName w:val="Segoe UI"/>
    <w:charset w:val="EE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30E5E" w14:textId="77777777" w:rsidR="00514645" w:rsidRDefault="00514645" w:rsidP="0025251A">
      <w:pPr>
        <w:spacing w:line="240" w:lineRule="auto"/>
      </w:pPr>
      <w:r>
        <w:separator/>
      </w:r>
    </w:p>
  </w:footnote>
  <w:footnote w:type="continuationSeparator" w:id="0">
    <w:p w14:paraId="5F1CFD69" w14:textId="77777777" w:rsidR="00514645" w:rsidRDefault="00514645" w:rsidP="002525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2B262" w14:textId="3CA93E23" w:rsidR="0025251A" w:rsidRPr="003C0C76" w:rsidRDefault="0025251A" w:rsidP="003C0C76">
    <w:pPr>
      <w:pStyle w:val="Nagwek"/>
      <w:jc w:val="center"/>
      <w:rPr>
        <w:rFonts w:ascii="Calibri" w:eastAsia="Calibri" w:hAnsi="Calibri" w:cs="Times New Roman"/>
        <w:b w:val="0"/>
        <w:noProof/>
        <w:color w:val="auto"/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3EB4F" w14:textId="18F34CB2" w:rsidR="003C0C76" w:rsidRPr="003C0C76" w:rsidRDefault="003C0C76" w:rsidP="003C0C76">
    <w:pPr>
      <w:pStyle w:val="Nagwek"/>
      <w:jc w:val="center"/>
      <w:rPr>
        <w:rFonts w:ascii="Calibri" w:eastAsia="Calibri" w:hAnsi="Calibri" w:cs="Times New Roman"/>
        <w:b w:val="0"/>
        <w:noProof/>
        <w:color w:val="auto"/>
        <w:sz w:val="22"/>
      </w:rPr>
    </w:pPr>
    <w:r>
      <w:rPr>
        <w:rFonts w:ascii="Bahnschrift SemiBold" w:hAnsi="Bahnschrift SemiBold"/>
        <w:noProof/>
        <w:color w:val="000000"/>
      </w:rPr>
      <w:drawing>
        <wp:inline distT="0" distB="0" distL="0" distR="0" wp14:anchorId="2D186025" wp14:editId="1FC90530">
          <wp:extent cx="7690986" cy="1209675"/>
          <wp:effectExtent l="0" t="0" r="5715" b="0"/>
          <wp:docPr id="853609995" name="Obraz 2" descr="Logotypy unij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609995" name="Obraz 2" descr="Logotypy unij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3789" cy="1210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F1AE0"/>
    <w:multiLevelType w:val="hybridMultilevel"/>
    <w:tmpl w:val="B90A42DA"/>
    <w:lvl w:ilvl="0" w:tplc="11CC2A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B13CD"/>
    <w:multiLevelType w:val="hybridMultilevel"/>
    <w:tmpl w:val="9CBEC694"/>
    <w:lvl w:ilvl="0" w:tplc="B4B4E406">
      <w:start w:val="2"/>
      <w:numFmt w:val="lowerLetter"/>
      <w:lvlText w:val="%1.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EED424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F661B8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96FFF4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D4E438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F68C62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1E8348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03772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83D26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612450"/>
    <w:multiLevelType w:val="hybridMultilevel"/>
    <w:tmpl w:val="A06A9B6C"/>
    <w:lvl w:ilvl="0" w:tplc="0D62C7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031BB"/>
    <w:multiLevelType w:val="hybridMultilevel"/>
    <w:tmpl w:val="0C16F708"/>
    <w:lvl w:ilvl="0" w:tplc="B582B296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023882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989980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F690A2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EB604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47AE8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866BA0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BEACD4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3E5164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C457A9"/>
    <w:multiLevelType w:val="hybridMultilevel"/>
    <w:tmpl w:val="8026B530"/>
    <w:lvl w:ilvl="0" w:tplc="9824376A">
      <w:start w:val="4"/>
      <w:numFmt w:val="decimal"/>
      <w:lvlText w:val="%1.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E0B394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6B084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EE8E28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7E3FDC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20C978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88EFE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4BA8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0C97C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F0555B"/>
    <w:multiLevelType w:val="hybridMultilevel"/>
    <w:tmpl w:val="81B81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B7396"/>
    <w:multiLevelType w:val="hybridMultilevel"/>
    <w:tmpl w:val="40EAA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D6B3D"/>
    <w:multiLevelType w:val="hybridMultilevel"/>
    <w:tmpl w:val="8DCA1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472CE"/>
    <w:multiLevelType w:val="hybridMultilevel"/>
    <w:tmpl w:val="40520402"/>
    <w:lvl w:ilvl="0" w:tplc="07F006E8">
      <w:start w:val="2"/>
      <w:numFmt w:val="decimal"/>
      <w:lvlText w:val="%1.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8D0F6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8D210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03E14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A21952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E4CF76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FE0966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AE176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08C66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CE2AD5"/>
    <w:multiLevelType w:val="hybridMultilevel"/>
    <w:tmpl w:val="F1DADCBE"/>
    <w:lvl w:ilvl="0" w:tplc="F2AA0338">
      <w:start w:val="1"/>
      <w:numFmt w:val="decimal"/>
      <w:lvlText w:val="%1."/>
      <w:lvlJc w:val="left"/>
      <w:pPr>
        <w:ind w:left="722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0" w15:restartNumberingAfterBreak="0">
    <w:nsid w:val="6EB96FC0"/>
    <w:multiLevelType w:val="hybridMultilevel"/>
    <w:tmpl w:val="BA0CD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25238"/>
    <w:multiLevelType w:val="hybridMultilevel"/>
    <w:tmpl w:val="0FEE78C6"/>
    <w:lvl w:ilvl="0" w:tplc="0D62C7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11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4A"/>
    <w:rsid w:val="00034CF9"/>
    <w:rsid w:val="000416BB"/>
    <w:rsid w:val="00060FCC"/>
    <w:rsid w:val="00075866"/>
    <w:rsid w:val="000E6BC7"/>
    <w:rsid w:val="00126A61"/>
    <w:rsid w:val="001E2DD0"/>
    <w:rsid w:val="001F6052"/>
    <w:rsid w:val="00233898"/>
    <w:rsid w:val="0025251A"/>
    <w:rsid w:val="00262B4D"/>
    <w:rsid w:val="00281A1C"/>
    <w:rsid w:val="002C0E89"/>
    <w:rsid w:val="002E09B1"/>
    <w:rsid w:val="002E57C8"/>
    <w:rsid w:val="00324756"/>
    <w:rsid w:val="00340695"/>
    <w:rsid w:val="00370B73"/>
    <w:rsid w:val="003C0C76"/>
    <w:rsid w:val="00405ED9"/>
    <w:rsid w:val="004428D5"/>
    <w:rsid w:val="00460B7D"/>
    <w:rsid w:val="00495555"/>
    <w:rsid w:val="004F5173"/>
    <w:rsid w:val="00514645"/>
    <w:rsid w:val="00532103"/>
    <w:rsid w:val="005519F4"/>
    <w:rsid w:val="005714B2"/>
    <w:rsid w:val="005A494F"/>
    <w:rsid w:val="005C77E1"/>
    <w:rsid w:val="006A41C2"/>
    <w:rsid w:val="007A5DD5"/>
    <w:rsid w:val="007A748B"/>
    <w:rsid w:val="0084655D"/>
    <w:rsid w:val="00870B0F"/>
    <w:rsid w:val="008F59FC"/>
    <w:rsid w:val="0093475E"/>
    <w:rsid w:val="00946518"/>
    <w:rsid w:val="009A50F4"/>
    <w:rsid w:val="009E0DFA"/>
    <w:rsid w:val="009E55A1"/>
    <w:rsid w:val="009F2982"/>
    <w:rsid w:val="00A108D6"/>
    <w:rsid w:val="00A1307E"/>
    <w:rsid w:val="00B11229"/>
    <w:rsid w:val="00C27B36"/>
    <w:rsid w:val="00CF2542"/>
    <w:rsid w:val="00CF4859"/>
    <w:rsid w:val="00D22D4A"/>
    <w:rsid w:val="00D461A7"/>
    <w:rsid w:val="00D70E23"/>
    <w:rsid w:val="00DE5090"/>
    <w:rsid w:val="00E24C4F"/>
    <w:rsid w:val="00E60338"/>
    <w:rsid w:val="00E76270"/>
    <w:rsid w:val="00E7690F"/>
    <w:rsid w:val="00EC0F43"/>
    <w:rsid w:val="00EC5827"/>
    <w:rsid w:val="00F268E7"/>
    <w:rsid w:val="00F45CD7"/>
    <w:rsid w:val="00F7569F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C8F58"/>
  <w15:docId w15:val="{608F1214-A2D0-4D3C-AEAA-9E8668B7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68E7"/>
    <w:pPr>
      <w:spacing w:after="0"/>
      <w:ind w:left="10" w:hanging="10"/>
    </w:pPr>
    <w:rPr>
      <w:rFonts w:ascii="Arial" w:eastAsia="Arial" w:hAnsi="Arial" w:cs="Arial"/>
      <w:b/>
      <w:color w:val="2E74B5"/>
      <w:sz w:val="3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86"/>
      <w:outlineLvl w:val="0"/>
    </w:pPr>
    <w:rPr>
      <w:rFonts w:ascii="Arial" w:eastAsia="Arial" w:hAnsi="Arial" w:cs="Arial"/>
      <w:b/>
      <w:color w:val="2E74B5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2E74B5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5251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251A"/>
    <w:rPr>
      <w:rFonts w:ascii="Arial" w:eastAsia="Arial" w:hAnsi="Arial" w:cs="Arial"/>
      <w:b/>
      <w:color w:val="2E74B5"/>
      <w:sz w:val="32"/>
    </w:rPr>
  </w:style>
  <w:style w:type="paragraph" w:styleId="Stopka">
    <w:name w:val="footer"/>
    <w:basedOn w:val="Normalny"/>
    <w:link w:val="StopkaZnak"/>
    <w:uiPriority w:val="99"/>
    <w:unhideWhenUsed/>
    <w:rsid w:val="0025251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251A"/>
    <w:rPr>
      <w:rFonts w:ascii="Arial" w:eastAsia="Arial" w:hAnsi="Arial" w:cs="Arial"/>
      <w:b/>
      <w:color w:val="2E74B5"/>
      <w:sz w:val="32"/>
    </w:rPr>
  </w:style>
  <w:style w:type="paragraph" w:styleId="Bezodstpw">
    <w:name w:val="No Spacing"/>
    <w:uiPriority w:val="1"/>
    <w:qFormat/>
    <w:rsid w:val="0025251A"/>
    <w:pPr>
      <w:spacing w:after="0" w:line="240" w:lineRule="auto"/>
      <w:ind w:left="10" w:hanging="10"/>
    </w:pPr>
    <w:rPr>
      <w:rFonts w:ascii="Arial" w:eastAsia="Arial" w:hAnsi="Arial" w:cs="Arial"/>
      <w:b/>
      <w:color w:val="2E74B5"/>
      <w:sz w:val="32"/>
    </w:rPr>
  </w:style>
  <w:style w:type="paragraph" w:styleId="Akapitzlist">
    <w:name w:val="List Paragraph"/>
    <w:basedOn w:val="Normalny"/>
    <w:uiPriority w:val="34"/>
    <w:qFormat/>
    <w:rsid w:val="00DE5090"/>
    <w:pPr>
      <w:ind w:left="720"/>
      <w:contextualSpacing/>
    </w:pPr>
  </w:style>
  <w:style w:type="paragraph" w:styleId="Poprawka">
    <w:name w:val="Revision"/>
    <w:hidden/>
    <w:uiPriority w:val="99"/>
    <w:semiHidden/>
    <w:rsid w:val="00F45CD7"/>
    <w:pPr>
      <w:spacing w:after="0" w:line="240" w:lineRule="auto"/>
    </w:pPr>
    <w:rPr>
      <w:rFonts w:ascii="Arial" w:eastAsia="Arial" w:hAnsi="Arial" w:cs="Arial"/>
      <w:b/>
      <w:color w:val="2E74B5"/>
      <w:sz w:val="32"/>
    </w:rPr>
  </w:style>
  <w:style w:type="paragraph" w:styleId="Tytu">
    <w:name w:val="Title"/>
    <w:basedOn w:val="Normalny"/>
    <w:link w:val="TytuZnak"/>
    <w:uiPriority w:val="10"/>
    <w:qFormat/>
    <w:rsid w:val="00060FCC"/>
    <w:pPr>
      <w:widowControl w:val="0"/>
      <w:autoSpaceDE w:val="0"/>
      <w:autoSpaceDN w:val="0"/>
      <w:spacing w:line="240" w:lineRule="auto"/>
      <w:ind w:left="140" w:firstLine="0"/>
    </w:pPr>
    <w:rPr>
      <w:bCs/>
      <w:color w:val="auto"/>
      <w:kern w:val="0"/>
      <w:sz w:val="36"/>
      <w:szCs w:val="36"/>
      <w:lang w:eastAsia="en-US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060FCC"/>
    <w:rPr>
      <w:rFonts w:ascii="Arial" w:eastAsia="Arial" w:hAnsi="Arial" w:cs="Arial"/>
      <w:b/>
      <w:bCs/>
      <w:kern w:val="0"/>
      <w:sz w:val="36"/>
      <w:szCs w:val="36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B963C-F729-4371-82FE-410EA80A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17</Pages>
  <Words>2188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Koralewska</dc:creator>
  <cp:keywords/>
  <cp:lastModifiedBy>wnowicka</cp:lastModifiedBy>
  <cp:revision>9</cp:revision>
  <cp:lastPrinted>2025-12-11T10:24:00Z</cp:lastPrinted>
  <dcterms:created xsi:type="dcterms:W3CDTF">2025-11-18T14:01:00Z</dcterms:created>
  <dcterms:modified xsi:type="dcterms:W3CDTF">2026-08-10T06:39:00Z</dcterms:modified>
</cp:coreProperties>
</file>