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789"/>
        <w:gridCol w:w="2698"/>
        <w:gridCol w:w="5036"/>
        <w:gridCol w:w="4411"/>
      </w:tblGrid>
      <w:tr w:rsidR="006021E1" w:rsidRPr="006021E1" w14:paraId="15364D64" w14:textId="77777777" w:rsidTr="003D0E04">
        <w:trPr>
          <w:jc w:val="center"/>
        </w:trPr>
        <w:tc>
          <w:tcPr>
            <w:tcW w:w="15445" w:type="dxa"/>
            <w:gridSpan w:val="5"/>
            <w:tcBorders>
              <w:top w:val="single" w:sz="4" w:space="0" w:color="auto"/>
              <w:left w:val="single" w:sz="4" w:space="0" w:color="auto"/>
            </w:tcBorders>
            <w:shd w:val="clear" w:color="auto" w:fill="EAF1DD"/>
          </w:tcPr>
          <w:p w14:paraId="39588D6C" w14:textId="77777777" w:rsidR="00A42AE9" w:rsidRPr="006021E1" w:rsidRDefault="00A42AE9" w:rsidP="003D0E04">
            <w:pPr>
              <w:tabs>
                <w:tab w:val="left" w:pos="2070"/>
              </w:tabs>
              <w:spacing w:line="25" w:lineRule="atLeast"/>
              <w:jc w:val="center"/>
              <w:rPr>
                <w:rFonts w:ascii="Arial" w:hAnsi="Arial" w:cs="Arial"/>
                <w:b/>
                <w:bCs/>
                <w:sz w:val="16"/>
                <w:szCs w:val="16"/>
              </w:rPr>
            </w:pPr>
            <w:r w:rsidRPr="006021E1">
              <w:rPr>
                <w:rFonts w:ascii="Arial" w:hAnsi="Arial" w:cs="Arial"/>
                <w:b/>
                <w:bCs/>
                <w:sz w:val="16"/>
                <w:szCs w:val="16"/>
              </w:rPr>
              <w:t>LOKALNE KRYTERIA WYBORU OPERACJI</w:t>
            </w:r>
          </w:p>
        </w:tc>
      </w:tr>
      <w:tr w:rsidR="006021E1" w:rsidRPr="006021E1" w14:paraId="42EBEA48" w14:textId="77777777" w:rsidTr="003D0E04">
        <w:trPr>
          <w:jc w:val="center"/>
        </w:trPr>
        <w:tc>
          <w:tcPr>
            <w:tcW w:w="15445" w:type="dxa"/>
            <w:gridSpan w:val="5"/>
            <w:shd w:val="clear" w:color="auto" w:fill="EAF1DD"/>
          </w:tcPr>
          <w:p w14:paraId="5F43B10B"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 xml:space="preserve">PRZEDSIĘWZIĘCIE: </w:t>
            </w:r>
            <w:r w:rsidRPr="006021E1">
              <w:rPr>
                <w:rFonts w:ascii="Arial" w:eastAsia="Times New Roman" w:hAnsi="Arial" w:cs="Arial"/>
                <w:b/>
                <w:bCs/>
                <w:sz w:val="16"/>
                <w:szCs w:val="16"/>
                <w:lang w:eastAsia="pl-PL"/>
              </w:rPr>
              <w:t>Wsparcie procesu zakładania działalności gospodarczej (PROW)</w:t>
            </w:r>
          </w:p>
        </w:tc>
      </w:tr>
      <w:tr w:rsidR="006021E1" w:rsidRPr="006021E1" w14:paraId="37E98641" w14:textId="77777777" w:rsidTr="005F03A4">
        <w:trPr>
          <w:jc w:val="center"/>
        </w:trPr>
        <w:tc>
          <w:tcPr>
            <w:tcW w:w="511" w:type="dxa"/>
            <w:shd w:val="clear" w:color="auto" w:fill="EAF1DD"/>
          </w:tcPr>
          <w:p w14:paraId="6F87AC96"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L.P.</w:t>
            </w:r>
          </w:p>
        </w:tc>
        <w:tc>
          <w:tcPr>
            <w:tcW w:w="2789" w:type="dxa"/>
            <w:shd w:val="clear" w:color="auto" w:fill="EAF1DD"/>
          </w:tcPr>
          <w:p w14:paraId="42F4EDEE"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Kryterium</w:t>
            </w:r>
          </w:p>
        </w:tc>
        <w:tc>
          <w:tcPr>
            <w:tcW w:w="2698" w:type="dxa"/>
            <w:shd w:val="clear" w:color="auto" w:fill="EAF1DD"/>
          </w:tcPr>
          <w:p w14:paraId="49588B9E"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Punktacja</w:t>
            </w:r>
          </w:p>
        </w:tc>
        <w:tc>
          <w:tcPr>
            <w:tcW w:w="5036" w:type="dxa"/>
            <w:tcBorders>
              <w:right w:val="single" w:sz="4" w:space="0" w:color="auto"/>
            </w:tcBorders>
            <w:shd w:val="clear" w:color="auto" w:fill="EAF1DD"/>
          </w:tcPr>
          <w:p w14:paraId="64F1032A"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Sposób weryfikacji</w:t>
            </w:r>
          </w:p>
        </w:tc>
        <w:tc>
          <w:tcPr>
            <w:tcW w:w="4411" w:type="dxa"/>
            <w:tcBorders>
              <w:left w:val="single" w:sz="4" w:space="0" w:color="auto"/>
            </w:tcBorders>
            <w:shd w:val="clear" w:color="auto" w:fill="EAF1DD"/>
          </w:tcPr>
          <w:p w14:paraId="0D134923"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Sposób ustalania kryteriów</w:t>
            </w:r>
          </w:p>
        </w:tc>
      </w:tr>
      <w:tr w:rsidR="006021E1" w:rsidRPr="006021E1" w14:paraId="39C072A1" w14:textId="77777777" w:rsidTr="005F03A4">
        <w:trPr>
          <w:trHeight w:val="1248"/>
          <w:jc w:val="center"/>
        </w:trPr>
        <w:tc>
          <w:tcPr>
            <w:tcW w:w="511" w:type="dxa"/>
          </w:tcPr>
          <w:p w14:paraId="14D02A7B" w14:textId="77777777" w:rsidR="00A42AE9" w:rsidRPr="006021E1" w:rsidRDefault="00A42AE9" w:rsidP="003D0E04">
            <w:pPr>
              <w:spacing w:line="25" w:lineRule="atLeast"/>
              <w:jc w:val="center"/>
              <w:rPr>
                <w:rFonts w:ascii="Arial" w:hAnsi="Arial" w:cs="Arial"/>
                <w:bCs/>
                <w:sz w:val="16"/>
                <w:szCs w:val="16"/>
              </w:rPr>
            </w:pPr>
          </w:p>
          <w:p w14:paraId="10FA735F"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1</w:t>
            </w:r>
          </w:p>
        </w:tc>
        <w:tc>
          <w:tcPr>
            <w:tcW w:w="2789" w:type="dxa"/>
          </w:tcPr>
          <w:p w14:paraId="7328D04F" w14:textId="77777777" w:rsidR="00A42AE9" w:rsidRPr="006021E1" w:rsidRDefault="00A42AE9" w:rsidP="003D0E04">
            <w:pPr>
              <w:spacing w:line="25" w:lineRule="atLeast"/>
              <w:jc w:val="both"/>
              <w:rPr>
                <w:rFonts w:ascii="Arial" w:hAnsi="Arial" w:cs="Arial"/>
                <w:bCs/>
                <w:sz w:val="16"/>
                <w:szCs w:val="16"/>
              </w:rPr>
            </w:pPr>
          </w:p>
          <w:p w14:paraId="7FCC6DDE"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 xml:space="preserve">Wnioskodawca na dzień składania wniosku o przyznanie pomocy należy do jednej z grup </w:t>
            </w:r>
            <w:proofErr w:type="spellStart"/>
            <w:r w:rsidRPr="006021E1">
              <w:rPr>
                <w:rFonts w:ascii="Arial" w:hAnsi="Arial" w:cs="Arial"/>
                <w:bCs/>
                <w:sz w:val="16"/>
                <w:szCs w:val="16"/>
              </w:rPr>
              <w:t>defaworyzowanych</w:t>
            </w:r>
            <w:proofErr w:type="spellEnd"/>
            <w:r w:rsidRPr="006021E1">
              <w:rPr>
                <w:rFonts w:ascii="Arial" w:hAnsi="Arial" w:cs="Arial"/>
                <w:bCs/>
                <w:sz w:val="16"/>
                <w:szCs w:val="16"/>
              </w:rPr>
              <w:t xml:space="preserve"> zgodnie z zapisami LSR:*</w:t>
            </w:r>
          </w:p>
          <w:p w14:paraId="609FD190" w14:textId="77777777" w:rsidR="00A42AE9" w:rsidRPr="006021E1" w:rsidRDefault="00A42AE9" w:rsidP="003D0E04">
            <w:pPr>
              <w:spacing w:line="25" w:lineRule="atLeast"/>
              <w:jc w:val="both"/>
              <w:rPr>
                <w:rFonts w:ascii="Arial" w:hAnsi="Arial" w:cs="Arial"/>
                <w:bCs/>
                <w:sz w:val="16"/>
                <w:szCs w:val="16"/>
              </w:rPr>
            </w:pPr>
          </w:p>
          <w:p w14:paraId="6E375B26" w14:textId="77777777" w:rsidR="00A42AE9" w:rsidRPr="006021E1" w:rsidRDefault="00A42AE9" w:rsidP="003D0E04">
            <w:pPr>
              <w:spacing w:line="25" w:lineRule="atLeast"/>
              <w:jc w:val="both"/>
              <w:rPr>
                <w:rFonts w:ascii="Arial" w:hAnsi="Arial" w:cs="Arial"/>
                <w:bCs/>
                <w:sz w:val="16"/>
                <w:szCs w:val="16"/>
              </w:rPr>
            </w:pPr>
          </w:p>
        </w:tc>
        <w:tc>
          <w:tcPr>
            <w:tcW w:w="2698" w:type="dxa"/>
          </w:tcPr>
          <w:p w14:paraId="5CB0B8D7" w14:textId="77777777" w:rsidR="00A42AE9" w:rsidRPr="006021E1" w:rsidRDefault="00A42AE9" w:rsidP="003D0E04">
            <w:pPr>
              <w:spacing w:line="25" w:lineRule="atLeast"/>
              <w:jc w:val="center"/>
              <w:rPr>
                <w:rFonts w:ascii="Arial" w:hAnsi="Arial" w:cs="Arial"/>
                <w:bCs/>
                <w:sz w:val="16"/>
                <w:szCs w:val="16"/>
              </w:rPr>
            </w:pPr>
          </w:p>
          <w:p w14:paraId="02AFE9A6"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Tak – 5 pkt</w:t>
            </w:r>
          </w:p>
          <w:p w14:paraId="31A33B1B"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Nie – 0  pkt</w:t>
            </w:r>
          </w:p>
        </w:tc>
        <w:tc>
          <w:tcPr>
            <w:tcW w:w="5036" w:type="dxa"/>
            <w:tcBorders>
              <w:right w:val="single" w:sz="4" w:space="0" w:color="auto"/>
            </w:tcBorders>
          </w:tcPr>
          <w:p w14:paraId="5E1F3E52" w14:textId="77777777" w:rsidR="00A42AE9" w:rsidRPr="006021E1" w:rsidRDefault="00A42AE9" w:rsidP="003D0E04">
            <w:pPr>
              <w:spacing w:line="25" w:lineRule="atLeast"/>
              <w:jc w:val="both"/>
              <w:rPr>
                <w:rFonts w:ascii="Arial" w:hAnsi="Arial" w:cs="Arial"/>
                <w:bCs/>
                <w:i/>
                <w:sz w:val="16"/>
                <w:szCs w:val="16"/>
              </w:rPr>
            </w:pPr>
          </w:p>
          <w:p w14:paraId="6FA6B384"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Kobiety – na podstawie danych zawartych we  wniosku                                               o dofinansowanie</w:t>
            </w:r>
          </w:p>
          <w:p w14:paraId="6941C616"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Osoba do 35 lat – na podstawie danych zawartych w dowodzie osobistym  (decyduje rok urodzenia)</w:t>
            </w:r>
          </w:p>
          <w:p w14:paraId="1B593301" w14:textId="1416729B"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Bezrobotni – zaświadczenie   z Urzędu Pracy</w:t>
            </w:r>
            <w:r w:rsidR="00936223" w:rsidRPr="006021E1">
              <w:rPr>
                <w:rFonts w:ascii="Arial" w:hAnsi="Arial" w:cs="Arial"/>
                <w:bCs/>
                <w:i/>
                <w:sz w:val="16"/>
                <w:szCs w:val="16"/>
              </w:rPr>
              <w:t>;</w:t>
            </w:r>
            <w:r w:rsidRPr="006021E1">
              <w:rPr>
                <w:rFonts w:ascii="Arial" w:hAnsi="Arial" w:cs="Arial"/>
                <w:bCs/>
                <w:i/>
                <w:sz w:val="16"/>
                <w:szCs w:val="16"/>
              </w:rPr>
              <w:t xml:space="preserve"> </w:t>
            </w:r>
            <w:r w:rsidR="00936223" w:rsidRPr="006021E1">
              <w:rPr>
                <w:rFonts w:ascii="Arial" w:hAnsi="Arial" w:cs="Arial"/>
                <w:bCs/>
                <w:i/>
                <w:sz w:val="16"/>
                <w:szCs w:val="16"/>
              </w:rPr>
              <w:t>zaświadczenie o posiadaniu statusu osoby bezrobotnej musi być wydane nie wcześniej niż 30 dni przed dniem złożenia wniosku</w:t>
            </w:r>
          </w:p>
        </w:tc>
        <w:tc>
          <w:tcPr>
            <w:tcW w:w="4411" w:type="dxa"/>
            <w:tcBorders>
              <w:left w:val="single" w:sz="4" w:space="0" w:color="auto"/>
            </w:tcBorders>
          </w:tcPr>
          <w:p w14:paraId="48066E40"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t xml:space="preserve">Kryterium ustalone w oparciu o diagnozę oraz analizę SWOT obszaru. W ramach tego kryterium punkty uzyska wnioskodawca zakwalifikowany w LSR do jednej z grup </w:t>
            </w:r>
            <w:proofErr w:type="spellStart"/>
            <w:r w:rsidRPr="006021E1">
              <w:rPr>
                <w:rFonts w:ascii="Arial" w:hAnsi="Arial" w:cs="Arial"/>
                <w:bCs/>
                <w:sz w:val="16"/>
                <w:szCs w:val="16"/>
              </w:rPr>
              <w:t>defaworyzowanych</w:t>
            </w:r>
            <w:proofErr w:type="spellEnd"/>
            <w:r w:rsidRPr="006021E1">
              <w:rPr>
                <w:rFonts w:ascii="Arial" w:hAnsi="Arial" w:cs="Arial"/>
                <w:bCs/>
                <w:sz w:val="16"/>
                <w:szCs w:val="16"/>
              </w:rPr>
              <w:t>: bezrobotni, kobiety, osoby do 35 lat.  Zgodnie  z diagnozą osoby z ww. grup są w szczególnie trudnej sytuacji ze względu na dostęp do rynku pracy.</w:t>
            </w:r>
          </w:p>
        </w:tc>
      </w:tr>
      <w:tr w:rsidR="006021E1" w:rsidRPr="006021E1" w14:paraId="64C88722" w14:textId="77777777" w:rsidTr="005F03A4">
        <w:trPr>
          <w:jc w:val="center"/>
        </w:trPr>
        <w:tc>
          <w:tcPr>
            <w:tcW w:w="511" w:type="dxa"/>
          </w:tcPr>
          <w:p w14:paraId="26FA5B1D" w14:textId="77777777" w:rsidR="00A42AE9" w:rsidRPr="006021E1" w:rsidRDefault="00A42AE9" w:rsidP="003D0E04">
            <w:pPr>
              <w:spacing w:line="25" w:lineRule="atLeast"/>
              <w:jc w:val="center"/>
              <w:rPr>
                <w:rFonts w:ascii="Arial" w:hAnsi="Arial" w:cs="Arial"/>
                <w:bCs/>
                <w:sz w:val="16"/>
                <w:szCs w:val="16"/>
              </w:rPr>
            </w:pPr>
          </w:p>
          <w:p w14:paraId="6D862C18"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2</w:t>
            </w:r>
          </w:p>
        </w:tc>
        <w:tc>
          <w:tcPr>
            <w:tcW w:w="2789" w:type="dxa"/>
          </w:tcPr>
          <w:p w14:paraId="4F567646" w14:textId="77777777" w:rsidR="00A42AE9" w:rsidRPr="006021E1" w:rsidRDefault="00A42AE9" w:rsidP="003D0E04">
            <w:pPr>
              <w:spacing w:line="25" w:lineRule="atLeast"/>
              <w:jc w:val="both"/>
              <w:rPr>
                <w:rFonts w:ascii="Arial" w:hAnsi="Arial" w:cs="Arial"/>
                <w:bCs/>
                <w:sz w:val="16"/>
                <w:szCs w:val="16"/>
              </w:rPr>
            </w:pPr>
          </w:p>
          <w:p w14:paraId="43044873" w14:textId="1F0EADE8"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 xml:space="preserve">Czy projekt jest projektem innowacyjnym? </w:t>
            </w:r>
          </w:p>
        </w:tc>
        <w:tc>
          <w:tcPr>
            <w:tcW w:w="2698" w:type="dxa"/>
          </w:tcPr>
          <w:p w14:paraId="165C48A2" w14:textId="77777777" w:rsidR="00A42AE9" w:rsidRPr="006021E1" w:rsidRDefault="00A42AE9" w:rsidP="003D0E04">
            <w:pPr>
              <w:spacing w:line="25" w:lineRule="atLeast"/>
              <w:jc w:val="center"/>
              <w:rPr>
                <w:rFonts w:ascii="Arial" w:hAnsi="Arial" w:cs="Arial"/>
                <w:bCs/>
                <w:sz w:val="16"/>
                <w:szCs w:val="16"/>
              </w:rPr>
            </w:pPr>
          </w:p>
          <w:p w14:paraId="6D5B350F"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Tak – 3 pkt</w:t>
            </w:r>
          </w:p>
          <w:p w14:paraId="5F0F61DB"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 xml:space="preserve"> Nie – 0 pkt.</w:t>
            </w:r>
          </w:p>
          <w:p w14:paraId="6C29ED7E" w14:textId="77777777" w:rsidR="00A42AE9" w:rsidRPr="006021E1" w:rsidRDefault="00A42AE9" w:rsidP="003D0E04">
            <w:pPr>
              <w:spacing w:line="25" w:lineRule="atLeast"/>
              <w:jc w:val="center"/>
              <w:rPr>
                <w:rFonts w:ascii="Arial" w:hAnsi="Arial" w:cs="Arial"/>
                <w:bCs/>
                <w:sz w:val="16"/>
                <w:szCs w:val="16"/>
              </w:rPr>
            </w:pPr>
          </w:p>
        </w:tc>
        <w:tc>
          <w:tcPr>
            <w:tcW w:w="5036" w:type="dxa"/>
            <w:tcBorders>
              <w:right w:val="single" w:sz="4" w:space="0" w:color="auto"/>
            </w:tcBorders>
          </w:tcPr>
          <w:p w14:paraId="1F88D9EF" w14:textId="77777777" w:rsidR="00A42AE9" w:rsidRPr="006021E1" w:rsidRDefault="00A42AE9" w:rsidP="003D0E04">
            <w:pPr>
              <w:spacing w:line="25" w:lineRule="atLeast"/>
              <w:jc w:val="both"/>
              <w:rPr>
                <w:rFonts w:ascii="Arial" w:hAnsi="Arial" w:cs="Arial"/>
                <w:bCs/>
                <w:i/>
                <w:sz w:val="16"/>
                <w:szCs w:val="16"/>
              </w:rPr>
            </w:pPr>
          </w:p>
          <w:p w14:paraId="601D73AC"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 xml:space="preserve">Subiektywna ocena członka Rady LGD wystawiona na podstawie zapisów zawartych we wniosku o dofinansowanie oraz  karcie  opisu operacji. </w:t>
            </w:r>
          </w:p>
        </w:tc>
        <w:tc>
          <w:tcPr>
            <w:tcW w:w="4411" w:type="dxa"/>
            <w:tcBorders>
              <w:left w:val="single" w:sz="4" w:space="0" w:color="auto"/>
            </w:tcBorders>
          </w:tcPr>
          <w:p w14:paraId="64EB831F" w14:textId="4106F5EA" w:rsidR="00A42AE9" w:rsidRPr="006021E1" w:rsidRDefault="00A42AE9" w:rsidP="003D0E04">
            <w:pPr>
              <w:shd w:val="clear" w:color="auto" w:fill="FFFFFF"/>
              <w:spacing w:line="276" w:lineRule="auto"/>
              <w:jc w:val="both"/>
              <w:rPr>
                <w:rFonts w:ascii="Arial" w:eastAsia="Times New Roman" w:hAnsi="Arial" w:cs="Arial"/>
                <w:sz w:val="16"/>
                <w:szCs w:val="16"/>
                <w:lang w:eastAsia="pl-PL"/>
              </w:rPr>
            </w:pPr>
            <w:r w:rsidRPr="006021E1">
              <w:rPr>
                <w:rFonts w:ascii="Arial" w:hAnsi="Arial" w:cs="Arial"/>
                <w:bCs/>
                <w:sz w:val="16"/>
                <w:szCs w:val="16"/>
              </w:rPr>
              <w:t>W ramach tego kryterium punkty uzyska operacja uznana za innowacyjną zgodnie z definicją innowacyjnoś</w:t>
            </w:r>
            <w:r w:rsidR="00244A4A" w:rsidRPr="006021E1">
              <w:rPr>
                <w:rFonts w:ascii="Arial" w:hAnsi="Arial" w:cs="Arial"/>
                <w:bCs/>
                <w:sz w:val="16"/>
                <w:szCs w:val="16"/>
              </w:rPr>
              <w:t>ci</w:t>
            </w:r>
            <w:r w:rsidRPr="006021E1">
              <w:rPr>
                <w:rFonts w:ascii="Arial" w:hAnsi="Arial" w:cs="Arial"/>
                <w:bCs/>
                <w:sz w:val="16"/>
                <w:szCs w:val="16"/>
              </w:rPr>
              <w:t xml:space="preserve"> zawartą w LSR.</w:t>
            </w:r>
            <w:r w:rsidRPr="006021E1">
              <w:rPr>
                <w:rFonts w:ascii="Arial" w:hAnsi="Arial" w:cs="Arial"/>
                <w:sz w:val="16"/>
                <w:szCs w:val="16"/>
                <w:lang w:eastAsia="pl-PL"/>
              </w:rPr>
              <w:t xml:space="preserve"> </w:t>
            </w:r>
            <w:r w:rsidRPr="006021E1">
              <w:rPr>
                <w:rFonts w:ascii="Arial" w:eastAsia="Times New Roman" w:hAnsi="Arial" w:cs="Arial"/>
                <w:sz w:val="16"/>
                <w:szCs w:val="16"/>
                <w:lang w:eastAsia="pl-PL"/>
              </w:rPr>
              <w:t>Przez innowacyjne rozwiązania rozumie się wdrożenie nowego na danym obszarze lub znacząco udoskonalonego produktu, usługi, procesu, organizacji lub nowego sposobu wykorzystania lub zmobilizowania istniejących lokalnych zasobów przyrodniczych, historycznych, kulturowych czy społecznych</w:t>
            </w:r>
            <w:r w:rsidR="00244A4A" w:rsidRPr="006021E1">
              <w:rPr>
                <w:rFonts w:ascii="Arial" w:eastAsia="Times New Roman" w:hAnsi="Arial" w:cs="Arial"/>
                <w:sz w:val="16"/>
                <w:szCs w:val="16"/>
                <w:lang w:eastAsia="pl-PL"/>
              </w:rPr>
              <w:t xml:space="preserve"> w ujęciu</w:t>
            </w:r>
            <w:r w:rsidRPr="006021E1">
              <w:rPr>
                <w:rFonts w:ascii="Arial" w:eastAsia="Times New Roman" w:hAnsi="Arial" w:cs="Arial"/>
                <w:sz w:val="16"/>
                <w:szCs w:val="16"/>
                <w:lang w:eastAsia="pl-PL"/>
              </w:rPr>
              <w:t>:</w:t>
            </w:r>
          </w:p>
          <w:p w14:paraId="3A121CD8" w14:textId="1132684A" w:rsidR="00A42AE9" w:rsidRPr="006021E1" w:rsidRDefault="00A42AE9" w:rsidP="00A42AE9">
            <w:pPr>
              <w:numPr>
                <w:ilvl w:val="0"/>
                <w:numId w:val="1"/>
              </w:numPr>
              <w:shd w:val="clear" w:color="auto" w:fill="FFFFFF"/>
              <w:spacing w:line="276" w:lineRule="auto"/>
              <w:contextualSpacing/>
              <w:jc w:val="both"/>
              <w:rPr>
                <w:rFonts w:ascii="Arial" w:eastAsia="Times New Roman" w:hAnsi="Arial" w:cs="Arial"/>
                <w:sz w:val="16"/>
                <w:szCs w:val="16"/>
                <w:lang w:eastAsia="pl-PL"/>
              </w:rPr>
            </w:pPr>
            <w:r w:rsidRPr="006021E1">
              <w:rPr>
                <w:rFonts w:ascii="Arial" w:eastAsia="Times New Roman" w:hAnsi="Arial" w:cs="Arial"/>
                <w:sz w:val="16"/>
                <w:szCs w:val="16"/>
                <w:lang w:eastAsia="pl-PL"/>
              </w:rPr>
              <w:t>procesowy</w:t>
            </w:r>
            <w:r w:rsidR="00644B9F" w:rsidRPr="006021E1">
              <w:rPr>
                <w:rFonts w:ascii="Arial" w:eastAsia="Times New Roman" w:hAnsi="Arial" w:cs="Arial"/>
                <w:sz w:val="16"/>
                <w:szCs w:val="16"/>
                <w:lang w:eastAsia="pl-PL"/>
              </w:rPr>
              <w:t>m</w:t>
            </w:r>
            <w:r w:rsidRPr="006021E1">
              <w:rPr>
                <w:rFonts w:ascii="Arial" w:eastAsia="Times New Roman" w:hAnsi="Arial" w:cs="Arial"/>
                <w:sz w:val="16"/>
                <w:szCs w:val="16"/>
                <w:lang w:eastAsia="pl-PL"/>
              </w:rPr>
              <w:t xml:space="preserve"> – </w:t>
            </w:r>
            <w:r w:rsidRPr="006021E1">
              <w:rPr>
                <w:rFonts w:ascii="Arial" w:eastAsia="Times New Roman" w:hAnsi="Arial" w:cs="Arial"/>
                <w:sz w:val="16"/>
                <w:szCs w:val="16"/>
                <w:lang w:eastAsia="en-US"/>
              </w:rPr>
              <w:t>beneficjent</w:t>
            </w:r>
            <w:r w:rsidRPr="006021E1">
              <w:rPr>
                <w:rFonts w:ascii="Arial" w:eastAsia="Times New Roman" w:hAnsi="Arial" w:cs="Arial"/>
                <w:sz w:val="16"/>
                <w:szCs w:val="16"/>
                <w:lang w:eastAsia="pl-PL"/>
              </w:rPr>
              <w:t xml:space="preserve"> zakłada opracowanie, wdrożenie lub zastosowanie nowej lub znacząco ulepszonej technologii</w:t>
            </w:r>
          </w:p>
          <w:p w14:paraId="63E9697A" w14:textId="55D78B8A" w:rsidR="00A42AE9" w:rsidRPr="006021E1" w:rsidRDefault="00A42AE9" w:rsidP="00A42AE9">
            <w:pPr>
              <w:numPr>
                <w:ilvl w:val="0"/>
                <w:numId w:val="1"/>
              </w:numPr>
              <w:shd w:val="clear" w:color="auto" w:fill="FFFFFF"/>
              <w:spacing w:line="276" w:lineRule="auto"/>
              <w:contextualSpacing/>
              <w:jc w:val="both"/>
              <w:rPr>
                <w:rFonts w:ascii="Arial" w:eastAsia="Times New Roman" w:hAnsi="Arial" w:cs="Arial"/>
                <w:sz w:val="16"/>
                <w:szCs w:val="16"/>
                <w:lang w:eastAsia="pl-PL"/>
              </w:rPr>
            </w:pPr>
            <w:r w:rsidRPr="006021E1">
              <w:rPr>
                <w:rFonts w:ascii="Arial" w:eastAsia="Times New Roman" w:hAnsi="Arial" w:cs="Arial"/>
                <w:sz w:val="16"/>
                <w:szCs w:val="16"/>
                <w:lang w:eastAsia="pl-PL"/>
              </w:rPr>
              <w:t>produktowy</w:t>
            </w:r>
            <w:r w:rsidR="00644B9F" w:rsidRPr="006021E1">
              <w:rPr>
                <w:rFonts w:ascii="Arial" w:eastAsia="Times New Roman" w:hAnsi="Arial" w:cs="Arial"/>
                <w:sz w:val="16"/>
                <w:szCs w:val="16"/>
                <w:lang w:eastAsia="pl-PL"/>
              </w:rPr>
              <w:t>m</w:t>
            </w:r>
            <w:r w:rsidRPr="006021E1">
              <w:rPr>
                <w:rFonts w:ascii="Arial" w:eastAsia="Times New Roman" w:hAnsi="Arial" w:cs="Arial"/>
                <w:sz w:val="16"/>
                <w:szCs w:val="16"/>
                <w:lang w:eastAsia="pl-PL"/>
              </w:rPr>
              <w:t xml:space="preserve"> – beneficjent zakłada opracowanie i wprowadzenie do produkcji nowego produktu lub usługi(w tym zastosowanie nowatorskiej metodologii)</w:t>
            </w:r>
          </w:p>
          <w:p w14:paraId="0C805373" w14:textId="336E74F2" w:rsidR="00A42AE9" w:rsidRPr="006021E1" w:rsidRDefault="00A42AE9" w:rsidP="00A42AE9">
            <w:pPr>
              <w:numPr>
                <w:ilvl w:val="0"/>
                <w:numId w:val="1"/>
              </w:numPr>
              <w:shd w:val="clear" w:color="auto" w:fill="FFFFFF"/>
              <w:spacing w:line="276" w:lineRule="auto"/>
              <w:contextualSpacing/>
              <w:jc w:val="both"/>
              <w:rPr>
                <w:rFonts w:ascii="Arial" w:eastAsia="Times New Roman" w:hAnsi="Arial" w:cs="Arial"/>
                <w:sz w:val="16"/>
                <w:szCs w:val="16"/>
                <w:lang w:eastAsia="pl-PL"/>
              </w:rPr>
            </w:pPr>
            <w:r w:rsidRPr="006021E1">
              <w:rPr>
                <w:rFonts w:ascii="Arial" w:eastAsia="Times New Roman" w:hAnsi="Arial" w:cs="Arial"/>
                <w:sz w:val="16"/>
                <w:szCs w:val="16"/>
                <w:lang w:eastAsia="pl-PL"/>
              </w:rPr>
              <w:t>organizacyjn</w:t>
            </w:r>
            <w:r w:rsidR="00644B9F" w:rsidRPr="006021E1">
              <w:rPr>
                <w:rFonts w:ascii="Arial" w:eastAsia="Times New Roman" w:hAnsi="Arial" w:cs="Arial"/>
                <w:sz w:val="16"/>
                <w:szCs w:val="16"/>
                <w:lang w:eastAsia="pl-PL"/>
              </w:rPr>
              <w:t>ym</w:t>
            </w:r>
            <w:r w:rsidRPr="006021E1">
              <w:rPr>
                <w:rFonts w:ascii="Arial" w:eastAsia="Times New Roman" w:hAnsi="Arial" w:cs="Arial"/>
                <w:sz w:val="16"/>
                <w:szCs w:val="16"/>
                <w:lang w:eastAsia="pl-PL"/>
              </w:rPr>
              <w:t xml:space="preserve"> - beneficjent zakłada zastosowanie nowych rozwiązań organizacyjnych</w:t>
            </w:r>
          </w:p>
          <w:p w14:paraId="320E2C5C" w14:textId="4E36C52C" w:rsidR="00A42AE9" w:rsidRPr="006021E1" w:rsidRDefault="00A42AE9" w:rsidP="00A42AE9">
            <w:pPr>
              <w:numPr>
                <w:ilvl w:val="0"/>
                <w:numId w:val="1"/>
              </w:numPr>
              <w:shd w:val="clear" w:color="auto" w:fill="FFFFFF"/>
              <w:spacing w:line="276" w:lineRule="auto"/>
              <w:contextualSpacing/>
              <w:jc w:val="both"/>
              <w:rPr>
                <w:rFonts w:ascii="Arial" w:eastAsia="Times New Roman" w:hAnsi="Arial" w:cs="Arial"/>
                <w:sz w:val="16"/>
                <w:szCs w:val="16"/>
                <w:lang w:eastAsia="pl-PL"/>
              </w:rPr>
            </w:pPr>
            <w:r w:rsidRPr="006021E1">
              <w:rPr>
                <w:rFonts w:ascii="Arial" w:eastAsia="Times New Roman" w:hAnsi="Arial" w:cs="Arial"/>
                <w:sz w:val="16"/>
                <w:szCs w:val="16"/>
                <w:lang w:eastAsia="pl-PL"/>
              </w:rPr>
              <w:t>marketingow</w:t>
            </w:r>
            <w:r w:rsidR="00644B9F" w:rsidRPr="006021E1">
              <w:rPr>
                <w:rFonts w:ascii="Arial" w:eastAsia="Times New Roman" w:hAnsi="Arial" w:cs="Arial"/>
                <w:sz w:val="16"/>
                <w:szCs w:val="16"/>
                <w:lang w:eastAsia="pl-PL"/>
              </w:rPr>
              <w:t>ym</w:t>
            </w:r>
            <w:r w:rsidRPr="006021E1">
              <w:rPr>
                <w:rFonts w:ascii="Arial" w:eastAsia="Times New Roman" w:hAnsi="Arial" w:cs="Arial"/>
                <w:sz w:val="16"/>
                <w:szCs w:val="16"/>
                <w:lang w:eastAsia="pl-PL"/>
              </w:rPr>
              <w:t xml:space="preserve"> - beneficjent zakłada zastosowanie nowych technik marketingowych</w:t>
            </w:r>
          </w:p>
        </w:tc>
      </w:tr>
      <w:tr w:rsidR="006021E1" w:rsidRPr="006021E1" w14:paraId="0A1E71AC" w14:textId="77777777" w:rsidTr="005F03A4">
        <w:trPr>
          <w:jc w:val="center"/>
        </w:trPr>
        <w:tc>
          <w:tcPr>
            <w:tcW w:w="511" w:type="dxa"/>
          </w:tcPr>
          <w:p w14:paraId="7BF508A7" w14:textId="77777777" w:rsidR="00A42AE9" w:rsidRPr="006021E1" w:rsidRDefault="00A42AE9" w:rsidP="003D0E04">
            <w:pPr>
              <w:spacing w:line="25" w:lineRule="atLeast"/>
              <w:jc w:val="center"/>
              <w:rPr>
                <w:rFonts w:ascii="Arial" w:hAnsi="Arial" w:cs="Arial"/>
                <w:bCs/>
                <w:sz w:val="16"/>
                <w:szCs w:val="16"/>
              </w:rPr>
            </w:pPr>
          </w:p>
          <w:p w14:paraId="0259DEB1"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3</w:t>
            </w:r>
          </w:p>
        </w:tc>
        <w:tc>
          <w:tcPr>
            <w:tcW w:w="2789" w:type="dxa"/>
          </w:tcPr>
          <w:p w14:paraId="4CC0CEB1" w14:textId="77777777" w:rsidR="00A42AE9" w:rsidRPr="006021E1" w:rsidRDefault="00A42AE9" w:rsidP="003D0E04">
            <w:pPr>
              <w:spacing w:line="25" w:lineRule="atLeast"/>
              <w:jc w:val="both"/>
              <w:rPr>
                <w:rFonts w:ascii="Arial" w:hAnsi="Arial" w:cs="Arial"/>
                <w:bCs/>
                <w:sz w:val="16"/>
                <w:szCs w:val="16"/>
              </w:rPr>
            </w:pPr>
          </w:p>
          <w:p w14:paraId="1BC64475" w14:textId="0FD37404"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Projekt zostanie zrealizowany           w miejscowości o</w:t>
            </w:r>
            <w:r w:rsidR="00244A4A" w:rsidRPr="006021E1">
              <w:rPr>
                <w:rFonts w:ascii="Arial" w:hAnsi="Arial" w:cs="Arial"/>
                <w:bCs/>
                <w:sz w:val="16"/>
                <w:szCs w:val="16"/>
              </w:rPr>
              <w:t xml:space="preserve"> mniejszej liczbie mieszkańców zameldowanych na pobyt stały </w:t>
            </w:r>
            <w:r w:rsidRPr="006021E1">
              <w:rPr>
                <w:rFonts w:ascii="Arial" w:hAnsi="Arial" w:cs="Arial"/>
                <w:bCs/>
                <w:sz w:val="16"/>
                <w:szCs w:val="16"/>
              </w:rPr>
              <w:t>w ewidencji UG na ostatni dzień roku poprzedzającego rok składania wniosków *</w:t>
            </w:r>
          </w:p>
        </w:tc>
        <w:tc>
          <w:tcPr>
            <w:tcW w:w="2698" w:type="dxa"/>
            <w:shd w:val="clear" w:color="auto" w:fill="auto"/>
          </w:tcPr>
          <w:p w14:paraId="203CF30E"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t xml:space="preserve">  do 500 mieszkańców  – 4 pkt</w:t>
            </w:r>
          </w:p>
          <w:p w14:paraId="5D451C8D"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sym w:font="Wingdings" w:char="F0A7"/>
            </w:r>
            <w:r w:rsidRPr="006021E1">
              <w:rPr>
                <w:rFonts w:ascii="Arial" w:hAnsi="Arial" w:cs="Arial"/>
                <w:bCs/>
                <w:sz w:val="16"/>
                <w:szCs w:val="16"/>
              </w:rPr>
              <w:t xml:space="preserve"> od 501 do 2000 mieszkańców  </w:t>
            </w:r>
          </w:p>
          <w:p w14:paraId="3F653D77"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t xml:space="preserve">   – 3 pkt.</w:t>
            </w:r>
          </w:p>
          <w:p w14:paraId="29F3DBD1"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sym w:font="Wingdings" w:char="F0A7"/>
            </w:r>
            <w:r w:rsidRPr="006021E1">
              <w:rPr>
                <w:rFonts w:ascii="Arial" w:hAnsi="Arial" w:cs="Arial"/>
                <w:bCs/>
                <w:sz w:val="16"/>
                <w:szCs w:val="16"/>
              </w:rPr>
              <w:t xml:space="preserve"> pow. 2000 do 4999</w:t>
            </w:r>
          </w:p>
          <w:p w14:paraId="0B44B5C0" w14:textId="77777777" w:rsidR="00A42AE9" w:rsidRPr="006021E1" w:rsidRDefault="00A42AE9" w:rsidP="003D0E04">
            <w:pPr>
              <w:spacing w:line="276" w:lineRule="auto"/>
              <w:rPr>
                <w:rFonts w:ascii="Arial" w:hAnsi="Arial" w:cs="Arial"/>
                <w:bCs/>
                <w:sz w:val="16"/>
                <w:szCs w:val="16"/>
              </w:rPr>
            </w:pPr>
            <w:r w:rsidRPr="006021E1">
              <w:rPr>
                <w:rFonts w:ascii="Arial" w:hAnsi="Arial" w:cs="Arial"/>
                <w:bCs/>
                <w:sz w:val="16"/>
                <w:szCs w:val="16"/>
              </w:rPr>
              <w:t xml:space="preserve">  mieszkańców – 2 pkt</w:t>
            </w:r>
          </w:p>
          <w:p w14:paraId="65FD2B8A" w14:textId="77777777" w:rsidR="00A42AE9" w:rsidRPr="006021E1" w:rsidRDefault="00A42AE9" w:rsidP="003D0E04">
            <w:pPr>
              <w:spacing w:line="276" w:lineRule="auto"/>
              <w:rPr>
                <w:rFonts w:ascii="Arial" w:hAnsi="Arial" w:cs="Arial"/>
                <w:bCs/>
                <w:sz w:val="16"/>
                <w:szCs w:val="16"/>
              </w:rPr>
            </w:pPr>
            <w:r w:rsidRPr="006021E1">
              <w:rPr>
                <w:rFonts w:ascii="Arial" w:hAnsi="Arial" w:cs="Arial"/>
                <w:bCs/>
                <w:sz w:val="16"/>
                <w:szCs w:val="16"/>
              </w:rPr>
              <w:sym w:font="Wingdings" w:char="F0A7"/>
            </w:r>
            <w:r w:rsidRPr="006021E1">
              <w:rPr>
                <w:rFonts w:ascii="Arial" w:hAnsi="Arial" w:cs="Arial"/>
                <w:bCs/>
                <w:sz w:val="16"/>
                <w:szCs w:val="16"/>
              </w:rPr>
              <w:t xml:space="preserve"> od 5000 mieszkańców –                </w:t>
            </w:r>
          </w:p>
          <w:p w14:paraId="3C7C2E17"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t xml:space="preserve">  1 pkt</w:t>
            </w:r>
          </w:p>
        </w:tc>
        <w:tc>
          <w:tcPr>
            <w:tcW w:w="5036" w:type="dxa"/>
            <w:tcBorders>
              <w:right w:val="single" w:sz="4" w:space="0" w:color="auto"/>
            </w:tcBorders>
          </w:tcPr>
          <w:p w14:paraId="030103D9" w14:textId="77777777" w:rsidR="00A42AE9" w:rsidRPr="006021E1" w:rsidRDefault="00A42AE9" w:rsidP="003D0E04">
            <w:pPr>
              <w:spacing w:line="25" w:lineRule="atLeast"/>
              <w:jc w:val="both"/>
              <w:rPr>
                <w:rFonts w:ascii="Arial" w:hAnsi="Arial" w:cs="Arial"/>
                <w:bCs/>
                <w:i/>
                <w:sz w:val="16"/>
                <w:szCs w:val="16"/>
              </w:rPr>
            </w:pPr>
          </w:p>
          <w:p w14:paraId="58FD46FD" w14:textId="60D8A3B5"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Oświadczenie  wnioskodawcy  dołączone do wniosku                             o dofinansowanie lub dokument wystawiony przez Urząd Gminy</w:t>
            </w:r>
            <w:r w:rsidR="00244A4A" w:rsidRPr="006021E1">
              <w:rPr>
                <w:rFonts w:ascii="Arial" w:hAnsi="Arial" w:cs="Arial"/>
                <w:bCs/>
                <w:i/>
                <w:sz w:val="16"/>
                <w:szCs w:val="16"/>
              </w:rPr>
              <w:t>, informacja o liczbie mieszkańców zameldowanych na pobyt stały w danej miejscowości na ostatni dzień roku poprzedzającego rok złożenia</w:t>
            </w:r>
            <w:r w:rsidRPr="006021E1">
              <w:rPr>
                <w:rFonts w:ascii="Arial" w:hAnsi="Arial" w:cs="Arial"/>
                <w:bCs/>
                <w:i/>
                <w:sz w:val="16"/>
                <w:szCs w:val="16"/>
              </w:rPr>
              <w:t>.</w:t>
            </w:r>
          </w:p>
          <w:p w14:paraId="079949BB" w14:textId="77777777" w:rsidR="00A42AE9" w:rsidRPr="006021E1" w:rsidRDefault="00A42AE9" w:rsidP="003D0E04">
            <w:pPr>
              <w:spacing w:line="25" w:lineRule="atLeast"/>
              <w:jc w:val="both"/>
              <w:rPr>
                <w:rFonts w:ascii="Arial" w:hAnsi="Arial" w:cs="Arial"/>
                <w:bCs/>
                <w:i/>
                <w:sz w:val="16"/>
                <w:szCs w:val="16"/>
                <w:u w:val="single"/>
              </w:rPr>
            </w:pPr>
            <w:r w:rsidRPr="006021E1">
              <w:rPr>
                <w:rFonts w:ascii="Arial" w:hAnsi="Arial" w:cs="Arial"/>
                <w:bCs/>
                <w:i/>
                <w:sz w:val="16"/>
                <w:szCs w:val="16"/>
                <w:u w:val="single"/>
              </w:rPr>
              <w:t>Uwaga.</w:t>
            </w:r>
          </w:p>
          <w:p w14:paraId="1EAE520B"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W sytuacji, w której operacja będzie realizowana na terenie kilku miejscowości do oceny brana będzie pod uwagę miejscowość                  o największej liczbie mieszkańców.</w:t>
            </w:r>
          </w:p>
        </w:tc>
        <w:tc>
          <w:tcPr>
            <w:tcW w:w="4411" w:type="dxa"/>
            <w:tcBorders>
              <w:left w:val="single" w:sz="4" w:space="0" w:color="auto"/>
            </w:tcBorders>
          </w:tcPr>
          <w:p w14:paraId="208E31EF" w14:textId="77777777"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t xml:space="preserve">W ramach niniejszego kryteriów większą ilość punktów uzyskają operacje zlokalizowane w najmniejszych miejscowościach z terenu LGD. Kryterium ustalono w oparciu o diagnozę obszaru, analizę SWOT oraz konsultacje społeczne przeprowadzone w ramach powstawania LSR. Mieszańcy bardzo często wskazywali, że najgorsza sytuacja związana z miejscami  pracy dotyczy przede wszystkim najmniejszych miejscowość. </w:t>
            </w:r>
          </w:p>
        </w:tc>
      </w:tr>
      <w:tr w:rsidR="006021E1" w:rsidRPr="006021E1" w14:paraId="02047D9A" w14:textId="77777777" w:rsidTr="005F03A4">
        <w:trPr>
          <w:jc w:val="center"/>
        </w:trPr>
        <w:tc>
          <w:tcPr>
            <w:tcW w:w="511" w:type="dxa"/>
          </w:tcPr>
          <w:p w14:paraId="4CFB90C6" w14:textId="77777777" w:rsidR="00A42AE9" w:rsidRPr="006021E1" w:rsidRDefault="00A42AE9" w:rsidP="003D0E04">
            <w:pPr>
              <w:spacing w:line="25" w:lineRule="atLeast"/>
              <w:jc w:val="center"/>
              <w:rPr>
                <w:rFonts w:ascii="Arial" w:hAnsi="Arial" w:cs="Arial"/>
                <w:bCs/>
                <w:sz w:val="16"/>
                <w:szCs w:val="16"/>
              </w:rPr>
            </w:pPr>
          </w:p>
          <w:p w14:paraId="69EDEC18"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4</w:t>
            </w:r>
          </w:p>
        </w:tc>
        <w:tc>
          <w:tcPr>
            <w:tcW w:w="2789" w:type="dxa"/>
          </w:tcPr>
          <w:p w14:paraId="678751B2" w14:textId="77777777" w:rsidR="00A42AE9" w:rsidRPr="006021E1" w:rsidRDefault="00A42AE9" w:rsidP="003D0E04">
            <w:pPr>
              <w:autoSpaceDE w:val="0"/>
              <w:autoSpaceDN w:val="0"/>
              <w:adjustRightInd w:val="0"/>
              <w:spacing w:line="25" w:lineRule="atLeast"/>
              <w:jc w:val="both"/>
              <w:rPr>
                <w:rFonts w:ascii="Arial" w:hAnsi="Arial" w:cs="Arial"/>
                <w:bCs/>
                <w:sz w:val="16"/>
                <w:szCs w:val="16"/>
              </w:rPr>
            </w:pPr>
          </w:p>
          <w:p w14:paraId="4D5618F7" w14:textId="77777777" w:rsidR="00A42AE9" w:rsidRPr="006021E1" w:rsidRDefault="00A42AE9" w:rsidP="003D0E04">
            <w:pPr>
              <w:autoSpaceDE w:val="0"/>
              <w:autoSpaceDN w:val="0"/>
              <w:adjustRightInd w:val="0"/>
              <w:spacing w:line="25" w:lineRule="atLeast"/>
              <w:jc w:val="both"/>
              <w:rPr>
                <w:rFonts w:ascii="Arial" w:hAnsi="Arial" w:cs="Arial"/>
                <w:bCs/>
                <w:sz w:val="16"/>
                <w:szCs w:val="16"/>
              </w:rPr>
            </w:pPr>
            <w:r w:rsidRPr="006021E1">
              <w:rPr>
                <w:rFonts w:ascii="Arial" w:hAnsi="Arial" w:cs="Arial"/>
                <w:bCs/>
                <w:sz w:val="16"/>
                <w:szCs w:val="16"/>
              </w:rPr>
              <w:t>Projekt przyczyni się do  założenia działalności w jednej z branż:*</w:t>
            </w:r>
          </w:p>
          <w:p w14:paraId="7B08ACDE" w14:textId="77777777" w:rsidR="00A42AE9" w:rsidRPr="006021E1" w:rsidRDefault="00A42AE9" w:rsidP="003D0E04">
            <w:pPr>
              <w:autoSpaceDE w:val="0"/>
              <w:autoSpaceDN w:val="0"/>
              <w:adjustRightInd w:val="0"/>
              <w:spacing w:line="25" w:lineRule="atLeast"/>
              <w:jc w:val="both"/>
              <w:rPr>
                <w:rFonts w:ascii="Arial" w:hAnsi="Arial" w:cs="Arial"/>
                <w:bCs/>
                <w:sz w:val="16"/>
                <w:szCs w:val="16"/>
              </w:rPr>
            </w:pPr>
            <w:r w:rsidRPr="006021E1">
              <w:rPr>
                <w:rFonts w:ascii="Arial" w:hAnsi="Arial" w:cs="Arial"/>
                <w:bCs/>
                <w:sz w:val="16"/>
                <w:szCs w:val="16"/>
              </w:rPr>
              <w:t xml:space="preserve">-  turystycznej, </w:t>
            </w:r>
          </w:p>
          <w:p w14:paraId="16DCCB7E" w14:textId="77777777" w:rsidR="00A42AE9" w:rsidRPr="006021E1" w:rsidRDefault="00A42AE9" w:rsidP="003D0E04">
            <w:pPr>
              <w:autoSpaceDE w:val="0"/>
              <w:autoSpaceDN w:val="0"/>
              <w:adjustRightInd w:val="0"/>
              <w:spacing w:line="25" w:lineRule="atLeast"/>
              <w:jc w:val="both"/>
              <w:rPr>
                <w:rFonts w:ascii="Arial" w:hAnsi="Arial" w:cs="Arial"/>
                <w:bCs/>
                <w:sz w:val="16"/>
                <w:szCs w:val="16"/>
              </w:rPr>
            </w:pPr>
            <w:r w:rsidRPr="006021E1">
              <w:rPr>
                <w:rFonts w:ascii="Arial" w:hAnsi="Arial" w:cs="Arial"/>
                <w:bCs/>
                <w:sz w:val="16"/>
                <w:szCs w:val="16"/>
              </w:rPr>
              <w:t xml:space="preserve">-  rekreacyjnej  </w:t>
            </w:r>
          </w:p>
        </w:tc>
        <w:tc>
          <w:tcPr>
            <w:tcW w:w="2698" w:type="dxa"/>
          </w:tcPr>
          <w:p w14:paraId="2F776A94" w14:textId="77777777" w:rsidR="00A42AE9" w:rsidRPr="006021E1" w:rsidRDefault="00A42AE9" w:rsidP="003D0E04">
            <w:pPr>
              <w:spacing w:line="25" w:lineRule="atLeast"/>
              <w:jc w:val="center"/>
              <w:rPr>
                <w:rFonts w:ascii="Arial" w:hAnsi="Arial" w:cs="Arial"/>
                <w:bCs/>
                <w:sz w:val="16"/>
                <w:szCs w:val="16"/>
              </w:rPr>
            </w:pPr>
          </w:p>
          <w:p w14:paraId="13408663"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Tak – 3 pkt</w:t>
            </w:r>
          </w:p>
          <w:p w14:paraId="2D70368B"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Nie – 0 pkt</w:t>
            </w:r>
          </w:p>
        </w:tc>
        <w:tc>
          <w:tcPr>
            <w:tcW w:w="5036" w:type="dxa"/>
            <w:tcBorders>
              <w:right w:val="single" w:sz="4" w:space="0" w:color="auto"/>
            </w:tcBorders>
          </w:tcPr>
          <w:p w14:paraId="44E93D46" w14:textId="2500C3FC" w:rsidR="00A42AE9" w:rsidRPr="006021E1" w:rsidRDefault="00A42AE9" w:rsidP="003D0E04">
            <w:pPr>
              <w:spacing w:line="288" w:lineRule="auto"/>
              <w:rPr>
                <w:rFonts w:ascii="Arial" w:eastAsia="Times New Roman" w:hAnsi="Arial" w:cs="Arial"/>
                <w:i/>
                <w:sz w:val="16"/>
                <w:szCs w:val="16"/>
                <w:lang w:eastAsia="pl-PL"/>
              </w:rPr>
            </w:pPr>
            <w:bookmarkStart w:id="0" w:name="sekcja"/>
            <w:r w:rsidRPr="006021E1">
              <w:rPr>
                <w:rFonts w:ascii="Arial" w:hAnsi="Arial" w:cs="Arial"/>
                <w:bCs/>
                <w:i/>
                <w:sz w:val="16"/>
                <w:szCs w:val="16"/>
              </w:rPr>
              <w:t>Na  podstawie zapisów zawartych we wniosku o dofinansowanie oraz karcie opis</w:t>
            </w:r>
            <w:r w:rsidR="00244A4A" w:rsidRPr="006021E1">
              <w:rPr>
                <w:rFonts w:ascii="Arial" w:hAnsi="Arial" w:cs="Arial"/>
                <w:bCs/>
                <w:i/>
                <w:sz w:val="16"/>
                <w:szCs w:val="16"/>
              </w:rPr>
              <w:t>u</w:t>
            </w:r>
            <w:r w:rsidRPr="006021E1">
              <w:rPr>
                <w:rFonts w:ascii="Arial" w:hAnsi="Arial" w:cs="Arial"/>
                <w:bCs/>
                <w:i/>
                <w:sz w:val="16"/>
                <w:szCs w:val="16"/>
              </w:rPr>
              <w:t xml:space="preserve"> operacji. </w:t>
            </w:r>
            <w:r w:rsidRPr="006021E1">
              <w:rPr>
                <w:rFonts w:ascii="Arial" w:eastAsia="Times New Roman" w:hAnsi="Arial" w:cs="Arial"/>
                <w:i/>
                <w:sz w:val="16"/>
                <w:szCs w:val="16"/>
                <w:lang w:eastAsia="pl-PL"/>
              </w:rPr>
              <w:t xml:space="preserve">Branże priorytetowe rozumie się  jako następujące </w:t>
            </w:r>
            <w:r w:rsidRPr="006021E1">
              <w:rPr>
                <w:rFonts w:ascii="Arial" w:hAnsi="Arial" w:cs="Arial"/>
                <w:i/>
                <w:sz w:val="16"/>
                <w:szCs w:val="16"/>
              </w:rPr>
              <w:t>sekcje PKD:</w:t>
            </w:r>
          </w:p>
          <w:p w14:paraId="42E08AE9" w14:textId="77777777" w:rsidR="00A42AE9" w:rsidRPr="006021E1" w:rsidRDefault="00A42AE9" w:rsidP="003D0E04">
            <w:pPr>
              <w:pStyle w:val="Nagwek1"/>
              <w:spacing w:line="288" w:lineRule="auto"/>
              <w:rPr>
                <w:rFonts w:cs="Arial"/>
                <w:b w:val="0"/>
                <w:i/>
                <w:color w:val="auto"/>
                <w:sz w:val="16"/>
                <w:szCs w:val="16"/>
                <w:lang w:val="pl-PL"/>
              </w:rPr>
            </w:pPr>
            <w:r w:rsidRPr="006021E1">
              <w:rPr>
                <w:rFonts w:cs="Arial"/>
                <w:b w:val="0"/>
                <w:i/>
                <w:color w:val="auto"/>
                <w:sz w:val="16"/>
                <w:szCs w:val="16"/>
                <w:lang w:val="pl-PL"/>
              </w:rPr>
              <w:t>Sekcja I - DZIAŁALNOŚĆ ZWIĄZANA Z ZAKWATEROWANIEM I USŁUGAMI GASTRONOMICZNYMI</w:t>
            </w:r>
            <w:bookmarkEnd w:id="0"/>
          </w:p>
          <w:p w14:paraId="3B3DD660" w14:textId="77777777" w:rsidR="00A42AE9" w:rsidRPr="006021E1" w:rsidRDefault="00A42AE9" w:rsidP="003D0E04">
            <w:pPr>
              <w:pStyle w:val="Nagwek1"/>
              <w:spacing w:line="288" w:lineRule="auto"/>
              <w:rPr>
                <w:rFonts w:cs="Arial"/>
                <w:b w:val="0"/>
                <w:i/>
                <w:color w:val="auto"/>
                <w:sz w:val="16"/>
                <w:szCs w:val="16"/>
                <w:lang w:val="pl-PL"/>
              </w:rPr>
            </w:pPr>
            <w:r w:rsidRPr="006021E1">
              <w:rPr>
                <w:rFonts w:cs="Arial"/>
                <w:b w:val="0"/>
                <w:i/>
                <w:color w:val="auto"/>
                <w:sz w:val="16"/>
                <w:szCs w:val="16"/>
                <w:lang w:val="pl-PL"/>
              </w:rPr>
              <w:t>Sekcja R - DZIAŁALNOŚĆ ZWIĄZANA Z KULTURĄ, ROZRYWKĄ I REKREACJĄ</w:t>
            </w:r>
          </w:p>
          <w:p w14:paraId="4E55F086" w14:textId="77777777" w:rsidR="00A42AE9" w:rsidRPr="006021E1" w:rsidRDefault="00A42AE9" w:rsidP="003D0E04">
            <w:pPr>
              <w:pStyle w:val="Nagwek1"/>
              <w:spacing w:line="288" w:lineRule="auto"/>
              <w:rPr>
                <w:rFonts w:cs="Arial"/>
                <w:b w:val="0"/>
                <w:i/>
                <w:color w:val="auto"/>
                <w:sz w:val="16"/>
                <w:szCs w:val="16"/>
                <w:lang w:val="pl-PL"/>
              </w:rPr>
            </w:pPr>
            <w:r w:rsidRPr="006021E1">
              <w:rPr>
                <w:rFonts w:cs="Arial"/>
                <w:b w:val="0"/>
                <w:i/>
                <w:color w:val="auto"/>
                <w:sz w:val="16"/>
                <w:szCs w:val="16"/>
                <w:lang w:val="pl-PL"/>
              </w:rPr>
              <w:t>Sekcja N - DZIAŁALNOŚĆ W ZAKRESIE USŁUG ADMINISTROWANIA I DZIAŁALNOŚĆ WSPIERAJĄCA</w:t>
            </w:r>
          </w:p>
          <w:p w14:paraId="51F921BD"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 xml:space="preserve">Uwaga: Brane pod uwagę będą tylko te podklasy, które mają ścisły związek z turystyką lub rekreacją. </w:t>
            </w:r>
          </w:p>
        </w:tc>
        <w:tc>
          <w:tcPr>
            <w:tcW w:w="4411" w:type="dxa"/>
            <w:tcBorders>
              <w:left w:val="single" w:sz="4" w:space="0" w:color="auto"/>
            </w:tcBorders>
          </w:tcPr>
          <w:p w14:paraId="5D90406D" w14:textId="13412570" w:rsidR="00A42AE9" w:rsidRPr="006021E1" w:rsidRDefault="00A42AE9" w:rsidP="003D0E04">
            <w:pPr>
              <w:spacing w:line="276" w:lineRule="auto"/>
              <w:jc w:val="both"/>
              <w:rPr>
                <w:rFonts w:ascii="Arial" w:hAnsi="Arial" w:cs="Arial"/>
                <w:bCs/>
                <w:i/>
                <w:sz w:val="16"/>
                <w:szCs w:val="16"/>
              </w:rPr>
            </w:pPr>
            <w:r w:rsidRPr="006021E1">
              <w:rPr>
                <w:rFonts w:ascii="Arial" w:hAnsi="Arial" w:cs="Arial"/>
                <w:bCs/>
                <w:sz w:val="16"/>
                <w:szCs w:val="16"/>
              </w:rPr>
              <w:t>Kryterium ustalone w oparciu o diagnozę, analizę SWOT  oraz konsultacje społeczne z mieszkańcami. Z uwagi na walor</w:t>
            </w:r>
            <w:r w:rsidR="00244A4A" w:rsidRPr="006021E1">
              <w:rPr>
                <w:rFonts w:ascii="Arial" w:hAnsi="Arial" w:cs="Arial"/>
                <w:bCs/>
                <w:sz w:val="16"/>
                <w:szCs w:val="16"/>
              </w:rPr>
              <w:t>y</w:t>
            </w:r>
            <w:r w:rsidRPr="006021E1">
              <w:rPr>
                <w:rFonts w:ascii="Arial" w:hAnsi="Arial" w:cs="Arial"/>
                <w:bCs/>
                <w:sz w:val="16"/>
                <w:szCs w:val="16"/>
              </w:rPr>
              <w:t xml:space="preserve"> naturalne, historyczne  i kulturowe obszar LGD charakteryzuj</w:t>
            </w:r>
            <w:r w:rsidR="00244A4A" w:rsidRPr="006021E1">
              <w:rPr>
                <w:rFonts w:ascii="Arial" w:hAnsi="Arial" w:cs="Arial"/>
                <w:bCs/>
                <w:sz w:val="16"/>
                <w:szCs w:val="16"/>
              </w:rPr>
              <w:t>e</w:t>
            </w:r>
            <w:r w:rsidRPr="006021E1">
              <w:rPr>
                <w:rFonts w:ascii="Arial" w:hAnsi="Arial" w:cs="Arial"/>
                <w:bCs/>
                <w:sz w:val="16"/>
                <w:szCs w:val="16"/>
              </w:rPr>
              <w:t xml:space="preserve"> się bardzo dużym   potencjałem do rozwoju turystki oraz usług okołoturystycznych</w:t>
            </w:r>
            <w:r w:rsidR="00244A4A" w:rsidRPr="006021E1">
              <w:rPr>
                <w:rFonts w:ascii="Arial" w:hAnsi="Arial" w:cs="Arial"/>
                <w:bCs/>
                <w:sz w:val="16"/>
                <w:szCs w:val="16"/>
              </w:rPr>
              <w:t xml:space="preserve"> i rekreacyjnych</w:t>
            </w:r>
            <w:r w:rsidRPr="006021E1">
              <w:rPr>
                <w:rFonts w:ascii="Arial" w:hAnsi="Arial" w:cs="Arial"/>
                <w:bCs/>
                <w:sz w:val="16"/>
                <w:szCs w:val="16"/>
              </w:rPr>
              <w:t>. Jednocześnie na obszarze LGD brak jest podmiotów świadczących usługi w tym zakresie. W związku z tym     w ramach tego kryterium punkty przyznawane będą operacjom, które wpływać będą  na poprawę sytuacji w tym zakresie.</w:t>
            </w:r>
          </w:p>
        </w:tc>
      </w:tr>
      <w:tr w:rsidR="006021E1" w:rsidRPr="006021E1" w14:paraId="770C5C6F" w14:textId="77777777" w:rsidTr="005F03A4">
        <w:trPr>
          <w:trHeight w:val="1170"/>
          <w:jc w:val="center"/>
        </w:trPr>
        <w:tc>
          <w:tcPr>
            <w:tcW w:w="511" w:type="dxa"/>
            <w:tcBorders>
              <w:bottom w:val="single" w:sz="4" w:space="0" w:color="auto"/>
            </w:tcBorders>
            <w:vAlign w:val="center"/>
          </w:tcPr>
          <w:p w14:paraId="015334EC" w14:textId="77777777" w:rsidR="00A42AE9" w:rsidRPr="006021E1" w:rsidRDefault="00A42AE9" w:rsidP="003D0E04">
            <w:pPr>
              <w:spacing w:line="25" w:lineRule="atLeast"/>
              <w:jc w:val="center"/>
              <w:textAlignment w:val="baseline"/>
              <w:rPr>
                <w:rFonts w:ascii="Arial" w:eastAsia="Times New Roman" w:hAnsi="Arial" w:cs="Arial"/>
                <w:sz w:val="16"/>
                <w:szCs w:val="16"/>
                <w:lang w:eastAsia="pl-PL"/>
              </w:rPr>
            </w:pPr>
            <w:r w:rsidRPr="006021E1">
              <w:rPr>
                <w:rFonts w:ascii="Arial" w:eastAsia="Times New Roman" w:hAnsi="Arial" w:cs="Arial"/>
                <w:sz w:val="16"/>
                <w:szCs w:val="16"/>
                <w:lang w:eastAsia="pl-PL"/>
              </w:rPr>
              <w:t>5</w:t>
            </w:r>
          </w:p>
        </w:tc>
        <w:tc>
          <w:tcPr>
            <w:tcW w:w="2789" w:type="dxa"/>
            <w:tcBorders>
              <w:bottom w:val="single" w:sz="4" w:space="0" w:color="auto"/>
            </w:tcBorders>
          </w:tcPr>
          <w:p w14:paraId="7021E925" w14:textId="77777777" w:rsidR="00A42AE9" w:rsidRPr="006021E1" w:rsidRDefault="00A42AE9" w:rsidP="003D0E04">
            <w:pPr>
              <w:spacing w:line="25" w:lineRule="atLeast"/>
              <w:jc w:val="both"/>
              <w:rPr>
                <w:rFonts w:ascii="Arial" w:eastAsia="Times New Roman" w:hAnsi="Arial" w:cs="Arial"/>
                <w:kern w:val="24"/>
                <w:sz w:val="16"/>
                <w:szCs w:val="16"/>
                <w:lang w:eastAsia="pl-PL"/>
              </w:rPr>
            </w:pPr>
          </w:p>
          <w:p w14:paraId="5FFA361B" w14:textId="7ECF3B15" w:rsidR="00A42AE9" w:rsidRPr="006021E1" w:rsidRDefault="00A42AE9" w:rsidP="003D0E04">
            <w:pPr>
              <w:spacing w:line="25" w:lineRule="atLeast"/>
              <w:jc w:val="both"/>
              <w:rPr>
                <w:rFonts w:ascii="Arial" w:eastAsia="Times New Roman" w:hAnsi="Arial" w:cs="Arial"/>
                <w:kern w:val="24"/>
                <w:sz w:val="16"/>
                <w:szCs w:val="16"/>
                <w:lang w:eastAsia="pl-PL"/>
              </w:rPr>
            </w:pPr>
            <w:r w:rsidRPr="006021E1">
              <w:rPr>
                <w:rFonts w:ascii="Arial" w:eastAsia="Times New Roman" w:hAnsi="Arial" w:cs="Arial"/>
                <w:strike/>
                <w:kern w:val="24"/>
                <w:sz w:val="16"/>
                <w:szCs w:val="16"/>
                <w:lang w:eastAsia="pl-PL"/>
              </w:rPr>
              <w:t>Czy realizacja</w:t>
            </w:r>
            <w:r w:rsidRPr="006021E1">
              <w:rPr>
                <w:rFonts w:ascii="Arial" w:eastAsia="Times New Roman" w:hAnsi="Arial" w:cs="Arial"/>
                <w:kern w:val="24"/>
                <w:sz w:val="16"/>
                <w:szCs w:val="16"/>
                <w:lang w:eastAsia="pl-PL"/>
              </w:rPr>
              <w:t xml:space="preserve"> operacja spowoduje powstanie w przeliczeniu na pełne etaty *</w:t>
            </w:r>
            <w:r w:rsidR="00244A4A" w:rsidRPr="006021E1">
              <w:rPr>
                <w:rFonts w:ascii="Arial" w:eastAsia="Times New Roman" w:hAnsi="Arial" w:cs="Arial"/>
                <w:kern w:val="24"/>
                <w:sz w:val="16"/>
                <w:szCs w:val="16"/>
                <w:lang w:eastAsia="pl-PL"/>
              </w:rPr>
              <w:t xml:space="preserve"> średnioroczne</w:t>
            </w:r>
          </w:p>
        </w:tc>
        <w:tc>
          <w:tcPr>
            <w:tcW w:w="2698" w:type="dxa"/>
            <w:tcBorders>
              <w:bottom w:val="single" w:sz="4" w:space="0" w:color="auto"/>
            </w:tcBorders>
          </w:tcPr>
          <w:p w14:paraId="1CFA98C8" w14:textId="77777777" w:rsidR="00A42AE9" w:rsidRPr="006021E1" w:rsidRDefault="00A42AE9" w:rsidP="003D0E04">
            <w:pPr>
              <w:spacing w:line="25" w:lineRule="atLeast"/>
              <w:jc w:val="both"/>
              <w:rPr>
                <w:rFonts w:ascii="Arial" w:eastAsia="Times New Roman" w:hAnsi="Arial" w:cs="Arial"/>
                <w:kern w:val="24"/>
                <w:sz w:val="16"/>
                <w:szCs w:val="16"/>
                <w:lang w:eastAsia="pl-PL"/>
              </w:rPr>
            </w:pPr>
          </w:p>
          <w:p w14:paraId="54C3E481" w14:textId="77777777" w:rsidR="00A42AE9" w:rsidRPr="006021E1" w:rsidRDefault="00A42AE9" w:rsidP="003D0E04">
            <w:pPr>
              <w:spacing w:line="25" w:lineRule="atLeast"/>
              <w:jc w:val="both"/>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sym w:font="Wingdings" w:char="F0A7"/>
            </w:r>
            <w:r w:rsidRPr="006021E1">
              <w:rPr>
                <w:rFonts w:ascii="Arial" w:eastAsia="Times New Roman" w:hAnsi="Arial" w:cs="Arial"/>
                <w:kern w:val="24"/>
                <w:sz w:val="16"/>
                <w:szCs w:val="16"/>
                <w:lang w:eastAsia="pl-PL"/>
              </w:rPr>
              <w:t xml:space="preserve">  2 nowych miejsc pracy</w:t>
            </w:r>
          </w:p>
          <w:p w14:paraId="7A221D60" w14:textId="77777777" w:rsidR="00A42AE9" w:rsidRPr="006021E1" w:rsidRDefault="00A42AE9" w:rsidP="003D0E04">
            <w:pPr>
              <w:spacing w:line="25" w:lineRule="atLeast"/>
              <w:jc w:val="both"/>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t xml:space="preserve"> – 1 pkt. </w:t>
            </w:r>
          </w:p>
          <w:p w14:paraId="09CDD707" w14:textId="77777777" w:rsidR="00A42AE9" w:rsidRPr="006021E1" w:rsidRDefault="00A42AE9" w:rsidP="003D0E04">
            <w:pPr>
              <w:spacing w:line="25" w:lineRule="atLeast"/>
              <w:jc w:val="both"/>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sym w:font="Wingdings" w:char="F0A7"/>
            </w:r>
            <w:r w:rsidRPr="006021E1">
              <w:rPr>
                <w:rFonts w:ascii="Arial" w:eastAsia="Times New Roman" w:hAnsi="Arial" w:cs="Arial"/>
                <w:kern w:val="24"/>
                <w:sz w:val="16"/>
                <w:szCs w:val="16"/>
                <w:lang w:eastAsia="pl-PL"/>
              </w:rPr>
              <w:t xml:space="preserve">  3 nowych miejsc pracy</w:t>
            </w:r>
          </w:p>
          <w:p w14:paraId="38BED16E" w14:textId="77777777" w:rsidR="00A42AE9" w:rsidRPr="006021E1" w:rsidRDefault="00A42AE9" w:rsidP="003D0E04">
            <w:pPr>
              <w:spacing w:line="25" w:lineRule="atLeast"/>
              <w:jc w:val="both"/>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t xml:space="preserve"> – 2 pkt.</w:t>
            </w:r>
          </w:p>
          <w:p w14:paraId="0B75310C" w14:textId="77777777" w:rsidR="00A42AE9" w:rsidRPr="006021E1" w:rsidRDefault="00A42AE9" w:rsidP="003D0E04">
            <w:pPr>
              <w:spacing w:line="25" w:lineRule="atLeast"/>
              <w:jc w:val="both"/>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sym w:font="Wingdings" w:char="F0A7"/>
            </w:r>
            <w:r w:rsidRPr="006021E1">
              <w:rPr>
                <w:rFonts w:ascii="Arial" w:eastAsia="Times New Roman" w:hAnsi="Arial" w:cs="Arial"/>
                <w:kern w:val="24"/>
                <w:sz w:val="16"/>
                <w:szCs w:val="16"/>
                <w:lang w:eastAsia="pl-PL"/>
              </w:rPr>
              <w:t xml:space="preserve">  4 lub więcej nowych miejsc pracy – 3 pkt.</w:t>
            </w:r>
          </w:p>
          <w:p w14:paraId="29E742CC" w14:textId="77777777" w:rsidR="00A42AE9" w:rsidRPr="006021E1" w:rsidRDefault="00A42AE9" w:rsidP="003D0E04">
            <w:pPr>
              <w:rPr>
                <w:rFonts w:ascii="Arial" w:eastAsia="Times New Roman" w:hAnsi="Arial" w:cs="Arial"/>
                <w:sz w:val="16"/>
                <w:szCs w:val="16"/>
                <w:lang w:eastAsia="pl-PL"/>
              </w:rPr>
            </w:pPr>
          </w:p>
          <w:p w14:paraId="27FA50BF" w14:textId="77777777" w:rsidR="00A42AE9" w:rsidRPr="006021E1" w:rsidRDefault="00A42AE9" w:rsidP="003D0E04">
            <w:pPr>
              <w:jc w:val="center"/>
              <w:rPr>
                <w:rFonts w:ascii="Arial" w:eastAsia="Times New Roman" w:hAnsi="Arial" w:cs="Arial"/>
                <w:b/>
                <w:sz w:val="16"/>
                <w:szCs w:val="16"/>
                <w:lang w:eastAsia="pl-PL"/>
              </w:rPr>
            </w:pPr>
            <w:r w:rsidRPr="006021E1">
              <w:rPr>
                <w:rFonts w:ascii="Arial" w:eastAsia="Times New Roman" w:hAnsi="Arial" w:cs="Arial"/>
                <w:b/>
                <w:sz w:val="16"/>
                <w:szCs w:val="16"/>
                <w:lang w:eastAsia="pl-PL"/>
              </w:rPr>
              <w:t>Miejsce pracy – pełen etat średnioroczny lub samozatrudnienie (w pełni oskładkowane)</w:t>
            </w:r>
          </w:p>
        </w:tc>
        <w:tc>
          <w:tcPr>
            <w:tcW w:w="5036" w:type="dxa"/>
            <w:tcBorders>
              <w:bottom w:val="single" w:sz="4" w:space="0" w:color="auto"/>
              <w:right w:val="single" w:sz="4" w:space="0" w:color="auto"/>
            </w:tcBorders>
          </w:tcPr>
          <w:p w14:paraId="48F8718C"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 xml:space="preserve">Na podstawie zapisów zawartych we wniosku o dofinansowanie, karcie oceny operacji oraz oświadczenia wnioskodawcy. </w:t>
            </w:r>
          </w:p>
          <w:p w14:paraId="7E28F09B" w14:textId="70979BEA"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 xml:space="preserve">Punkty przyznane zostaną wnioskodawcy w przypadku utworzenia co najmniej jednego dodatkowego miejsca pracy w przeliczeniu na pełne etaty średnioroczne, zatrudnienia osoby dla której zostanie to miejsce utworzone na podstawie umowy o pracę , a także utrzymania tego miejsca pracy przez  łącznie co najmniej 2 lata w okresie od dnia zawarcia umowy do dnia w którym upływają 2 lata od dnia  wypłaty </w:t>
            </w:r>
            <w:r w:rsidR="00786F9C" w:rsidRPr="006021E1">
              <w:rPr>
                <w:rFonts w:ascii="Arial" w:hAnsi="Arial" w:cs="Arial"/>
                <w:bCs/>
                <w:i/>
                <w:sz w:val="16"/>
                <w:szCs w:val="16"/>
              </w:rPr>
              <w:t xml:space="preserve">płatności </w:t>
            </w:r>
            <w:r w:rsidRPr="006021E1">
              <w:rPr>
                <w:rFonts w:ascii="Arial" w:hAnsi="Arial" w:cs="Arial"/>
                <w:bCs/>
                <w:i/>
                <w:sz w:val="16"/>
                <w:szCs w:val="16"/>
              </w:rPr>
              <w:t xml:space="preserve">końcowej. </w:t>
            </w:r>
          </w:p>
          <w:p w14:paraId="03A367F8" w14:textId="77777777" w:rsidR="00A42AE9" w:rsidRPr="006021E1" w:rsidRDefault="00A42AE9" w:rsidP="003D0E04">
            <w:pPr>
              <w:spacing w:line="25" w:lineRule="atLeast"/>
              <w:jc w:val="both"/>
              <w:rPr>
                <w:rFonts w:ascii="Arial" w:hAnsi="Arial" w:cs="Arial"/>
                <w:bCs/>
                <w:i/>
                <w:sz w:val="16"/>
                <w:szCs w:val="16"/>
              </w:rPr>
            </w:pPr>
          </w:p>
          <w:p w14:paraId="2ED839BC" w14:textId="77777777" w:rsidR="00A42AE9" w:rsidRPr="006021E1" w:rsidRDefault="00A42AE9" w:rsidP="003D0E04">
            <w:pPr>
              <w:spacing w:line="25" w:lineRule="atLeast"/>
              <w:jc w:val="both"/>
              <w:rPr>
                <w:rFonts w:ascii="Arial" w:eastAsia="Times New Roman" w:hAnsi="Arial" w:cs="Arial"/>
                <w:b/>
                <w:i/>
                <w:sz w:val="16"/>
                <w:szCs w:val="16"/>
                <w:lang w:eastAsia="pl-PL"/>
              </w:rPr>
            </w:pPr>
            <w:r w:rsidRPr="006021E1">
              <w:rPr>
                <w:rFonts w:ascii="Arial" w:eastAsia="Times New Roman" w:hAnsi="Arial" w:cs="Arial"/>
                <w:b/>
                <w:i/>
                <w:sz w:val="16"/>
                <w:szCs w:val="16"/>
                <w:lang w:eastAsia="pl-PL"/>
              </w:rPr>
              <w:t xml:space="preserve">Podmiot ubiegający się o przyznanie pomocy  podejmujący we własnym imieniu działalność gospodarczą, który nie </w:t>
            </w:r>
            <w:r w:rsidRPr="006021E1">
              <w:rPr>
                <w:rFonts w:ascii="Arial" w:hAnsi="Arial" w:cs="Arial"/>
                <w:b/>
                <w:bCs/>
                <w:i/>
                <w:sz w:val="16"/>
                <w:szCs w:val="16"/>
              </w:rPr>
              <w:t>utworzy co najmniej jednego miejsca pracy   w przeliczeniu na pełne etaty średnioroczne</w:t>
            </w:r>
            <w:r w:rsidRPr="006021E1">
              <w:rPr>
                <w:rFonts w:ascii="Arial" w:eastAsia="Times New Roman" w:hAnsi="Arial" w:cs="Arial"/>
                <w:b/>
                <w:i/>
                <w:sz w:val="16"/>
                <w:szCs w:val="16"/>
                <w:lang w:eastAsia="pl-PL"/>
              </w:rPr>
              <w:t xml:space="preserve">   zobowiązany jest zgłosić  się do ubezpieczenia emerytalnego, ubezpieczeń rentowych                    i ubezpieczenia wypadkowego na podstawie przepisów o systemie ubezpieczeń społecznych z tytułu wykonywania tej działalności i podleganie tym ubezpieczeniom </w:t>
            </w:r>
            <w:r w:rsidRPr="006021E1">
              <w:rPr>
                <w:rFonts w:ascii="Arial" w:hAnsi="Arial" w:cs="Arial"/>
                <w:bCs/>
                <w:i/>
                <w:sz w:val="16"/>
                <w:szCs w:val="16"/>
              </w:rPr>
              <w:t>łącznie co najmniej 2 lata w okresie od dnia zawarcia umowy do dnia w którym upływają 2 lata od dnia wypłaty płatności końcowej.</w:t>
            </w:r>
          </w:p>
        </w:tc>
        <w:tc>
          <w:tcPr>
            <w:tcW w:w="4411" w:type="dxa"/>
            <w:tcBorders>
              <w:left w:val="single" w:sz="4" w:space="0" w:color="auto"/>
              <w:bottom w:val="single" w:sz="4" w:space="0" w:color="auto"/>
            </w:tcBorders>
          </w:tcPr>
          <w:p w14:paraId="382BB451" w14:textId="77777777" w:rsidR="00A42AE9" w:rsidRPr="006021E1" w:rsidRDefault="00A42AE9" w:rsidP="003D0E04">
            <w:pPr>
              <w:spacing w:line="276" w:lineRule="auto"/>
              <w:jc w:val="both"/>
              <w:rPr>
                <w:rFonts w:ascii="Arial" w:eastAsia="Times New Roman" w:hAnsi="Arial" w:cs="Arial"/>
                <w:i/>
                <w:sz w:val="16"/>
                <w:szCs w:val="16"/>
                <w:lang w:eastAsia="pl-PL"/>
              </w:rPr>
            </w:pPr>
            <w:r w:rsidRPr="006021E1">
              <w:rPr>
                <w:rFonts w:ascii="Arial" w:hAnsi="Arial" w:cs="Arial"/>
                <w:bCs/>
                <w:sz w:val="16"/>
                <w:szCs w:val="16"/>
              </w:rPr>
              <w:t>Kryterium ustalone w oparciu o diagnozę, analizę SWOT  oraz konsultacje społeczne z mieszkańcami odnoszące się do niewystarczającej liczby miejsc pracy na obszarze LGD. W ramach tego kryterium punkty przyznawane będą operacjom przyczyniającym się do powstawania nowego miejsca pracy z wyłączeniem obowiązkowego wynikającego z zapisów rozporządzenia..</w:t>
            </w:r>
          </w:p>
          <w:p w14:paraId="7FB16B27" w14:textId="77777777" w:rsidR="00A42AE9" w:rsidRPr="006021E1" w:rsidRDefault="00A42AE9" w:rsidP="003D0E04">
            <w:pPr>
              <w:spacing w:line="276" w:lineRule="auto"/>
              <w:jc w:val="both"/>
              <w:rPr>
                <w:rFonts w:ascii="Arial" w:eastAsia="Times New Roman" w:hAnsi="Arial" w:cs="Arial"/>
                <w:i/>
                <w:sz w:val="16"/>
                <w:szCs w:val="16"/>
                <w:lang w:eastAsia="pl-PL"/>
              </w:rPr>
            </w:pPr>
          </w:p>
          <w:p w14:paraId="5468AE4E" w14:textId="77777777" w:rsidR="00A42AE9" w:rsidRPr="006021E1" w:rsidRDefault="00A42AE9" w:rsidP="003D0E04">
            <w:pPr>
              <w:spacing w:line="276" w:lineRule="auto"/>
              <w:rPr>
                <w:rFonts w:ascii="Arial" w:eastAsia="Times New Roman" w:hAnsi="Arial" w:cs="Arial"/>
                <w:i/>
                <w:sz w:val="16"/>
                <w:szCs w:val="16"/>
                <w:lang w:eastAsia="pl-PL"/>
              </w:rPr>
            </w:pPr>
          </w:p>
          <w:p w14:paraId="4EF3B8FB" w14:textId="77777777" w:rsidR="00A42AE9" w:rsidRPr="006021E1" w:rsidRDefault="00A42AE9" w:rsidP="003D0E04">
            <w:pPr>
              <w:spacing w:line="276" w:lineRule="auto"/>
              <w:rPr>
                <w:rFonts w:ascii="Arial" w:eastAsia="Times New Roman" w:hAnsi="Arial" w:cs="Arial"/>
                <w:i/>
                <w:sz w:val="16"/>
                <w:szCs w:val="16"/>
                <w:lang w:eastAsia="pl-PL"/>
              </w:rPr>
            </w:pPr>
          </w:p>
        </w:tc>
      </w:tr>
      <w:tr w:rsidR="006021E1" w:rsidRPr="006021E1" w14:paraId="65856B81" w14:textId="77777777" w:rsidTr="005F03A4">
        <w:trPr>
          <w:trHeight w:val="840"/>
          <w:jc w:val="center"/>
        </w:trPr>
        <w:tc>
          <w:tcPr>
            <w:tcW w:w="511" w:type="dxa"/>
            <w:tcBorders>
              <w:top w:val="single" w:sz="4" w:space="0" w:color="auto"/>
              <w:bottom w:val="single" w:sz="4" w:space="0" w:color="auto"/>
            </w:tcBorders>
            <w:vAlign w:val="center"/>
          </w:tcPr>
          <w:p w14:paraId="3042F3B4" w14:textId="77777777" w:rsidR="00A42AE9" w:rsidRPr="006021E1" w:rsidRDefault="00A42AE9" w:rsidP="003D0E04">
            <w:pPr>
              <w:spacing w:line="25" w:lineRule="atLeast"/>
              <w:jc w:val="center"/>
              <w:textAlignment w:val="baseline"/>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t>6</w:t>
            </w:r>
          </w:p>
        </w:tc>
        <w:tc>
          <w:tcPr>
            <w:tcW w:w="2789" w:type="dxa"/>
            <w:tcBorders>
              <w:top w:val="single" w:sz="4" w:space="0" w:color="auto"/>
              <w:bottom w:val="single" w:sz="4" w:space="0" w:color="auto"/>
            </w:tcBorders>
          </w:tcPr>
          <w:p w14:paraId="138C1117" w14:textId="77777777" w:rsidR="00A42AE9" w:rsidRPr="006021E1" w:rsidRDefault="00A42AE9" w:rsidP="003D0E04">
            <w:pPr>
              <w:spacing w:line="25" w:lineRule="atLeast"/>
              <w:jc w:val="both"/>
              <w:rPr>
                <w:rFonts w:ascii="Arial" w:hAnsi="Arial" w:cs="Arial"/>
                <w:bCs/>
                <w:sz w:val="16"/>
                <w:szCs w:val="16"/>
              </w:rPr>
            </w:pPr>
          </w:p>
          <w:p w14:paraId="7F786AE1"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Wnioskodawca/pełnomocnik wnioskodawcy skorzystał z bezpośredniego doradztwa pracowników biura  LGD (kontakt osobisty) lub uczestniczył w szkoleniu z zakresu przygotowania wniosku o przyznanie pomocy dla danego przedsięwzięcia.</w:t>
            </w:r>
          </w:p>
        </w:tc>
        <w:tc>
          <w:tcPr>
            <w:tcW w:w="2698" w:type="dxa"/>
            <w:tcBorders>
              <w:top w:val="single" w:sz="4" w:space="0" w:color="auto"/>
              <w:bottom w:val="single" w:sz="4" w:space="0" w:color="auto"/>
            </w:tcBorders>
          </w:tcPr>
          <w:p w14:paraId="49A93D89" w14:textId="77777777" w:rsidR="00A42AE9" w:rsidRPr="006021E1" w:rsidRDefault="00A42AE9" w:rsidP="003D0E04">
            <w:pPr>
              <w:spacing w:line="25" w:lineRule="atLeast"/>
              <w:jc w:val="both"/>
              <w:rPr>
                <w:rFonts w:ascii="Arial" w:hAnsi="Arial" w:cs="Arial"/>
                <w:bCs/>
                <w:sz w:val="16"/>
                <w:szCs w:val="16"/>
              </w:rPr>
            </w:pPr>
          </w:p>
          <w:p w14:paraId="7CAA9E16"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Tak – 3 pkt.</w:t>
            </w:r>
          </w:p>
          <w:p w14:paraId="387FB2B8" w14:textId="77777777" w:rsidR="00A42AE9" w:rsidRPr="006021E1" w:rsidRDefault="00A42AE9" w:rsidP="003D0E04">
            <w:pPr>
              <w:spacing w:line="25" w:lineRule="atLeast"/>
              <w:jc w:val="center"/>
              <w:rPr>
                <w:rFonts w:ascii="Arial" w:hAnsi="Arial" w:cs="Arial"/>
                <w:bCs/>
                <w:sz w:val="16"/>
                <w:szCs w:val="16"/>
              </w:rPr>
            </w:pPr>
            <w:r w:rsidRPr="006021E1">
              <w:rPr>
                <w:rFonts w:ascii="Arial" w:hAnsi="Arial" w:cs="Arial"/>
                <w:bCs/>
                <w:sz w:val="16"/>
                <w:szCs w:val="16"/>
              </w:rPr>
              <w:t>Nie – 0 pkt.</w:t>
            </w:r>
          </w:p>
        </w:tc>
        <w:tc>
          <w:tcPr>
            <w:tcW w:w="5036" w:type="dxa"/>
            <w:tcBorders>
              <w:top w:val="single" w:sz="4" w:space="0" w:color="auto"/>
              <w:bottom w:val="single" w:sz="4" w:space="0" w:color="auto"/>
              <w:right w:val="single" w:sz="4" w:space="0" w:color="auto"/>
            </w:tcBorders>
          </w:tcPr>
          <w:p w14:paraId="15F81915" w14:textId="77777777" w:rsidR="00A42AE9" w:rsidRPr="006021E1" w:rsidRDefault="00A42AE9" w:rsidP="003D0E04">
            <w:pPr>
              <w:spacing w:line="25" w:lineRule="atLeast"/>
              <w:jc w:val="both"/>
              <w:rPr>
                <w:rFonts w:ascii="Arial" w:hAnsi="Arial" w:cs="Arial"/>
                <w:bCs/>
                <w:i/>
                <w:sz w:val="16"/>
                <w:szCs w:val="16"/>
              </w:rPr>
            </w:pPr>
          </w:p>
          <w:p w14:paraId="69E7051B"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Lista uczestników szkolenia/rejestr udzielonego doradztwa</w:t>
            </w:r>
          </w:p>
        </w:tc>
        <w:tc>
          <w:tcPr>
            <w:tcW w:w="4411" w:type="dxa"/>
            <w:tcBorders>
              <w:top w:val="single" w:sz="4" w:space="0" w:color="auto"/>
              <w:left w:val="single" w:sz="4" w:space="0" w:color="auto"/>
              <w:bottom w:val="single" w:sz="4" w:space="0" w:color="auto"/>
            </w:tcBorders>
          </w:tcPr>
          <w:p w14:paraId="5EBBCBC7" w14:textId="77777777" w:rsidR="00A42AE9" w:rsidRPr="006021E1" w:rsidRDefault="00A42AE9" w:rsidP="003D0E04">
            <w:pPr>
              <w:spacing w:line="276" w:lineRule="auto"/>
              <w:jc w:val="both"/>
              <w:rPr>
                <w:rFonts w:ascii="Arial" w:hAnsi="Arial" w:cs="Arial"/>
                <w:bCs/>
                <w:i/>
                <w:sz w:val="16"/>
                <w:szCs w:val="16"/>
              </w:rPr>
            </w:pPr>
            <w:r w:rsidRPr="006021E1">
              <w:rPr>
                <w:rFonts w:ascii="Arial" w:hAnsi="Arial" w:cs="Arial"/>
                <w:bCs/>
                <w:sz w:val="16"/>
                <w:szCs w:val="16"/>
              </w:rPr>
              <w:t xml:space="preserve">W ramach niniejszego kryteriów  punkty uzyska wnioskodawca, który skorzysta ze szkolenia/doradztwa organizowanego przez LGD. Kryterium ma na celu przygotowanie jak najlepszej jakości wniosków aplikacyjnych mając na uwadze sprawne i efektywne wykorzystanie dostępnych środków.  Kryterium ustalone zostało w oparciu o doświadczenie LGD dotyczące wrażania LSR w okresie 2007 – 2013, diagnozę oraz analizę SWOT. </w:t>
            </w:r>
          </w:p>
        </w:tc>
      </w:tr>
      <w:tr w:rsidR="006021E1" w:rsidRPr="006021E1" w14:paraId="5A52592C" w14:textId="77777777" w:rsidTr="005F03A4">
        <w:trPr>
          <w:trHeight w:val="840"/>
          <w:jc w:val="center"/>
        </w:trPr>
        <w:tc>
          <w:tcPr>
            <w:tcW w:w="511" w:type="dxa"/>
            <w:tcBorders>
              <w:top w:val="single" w:sz="4" w:space="0" w:color="auto"/>
              <w:bottom w:val="single" w:sz="4" w:space="0" w:color="auto"/>
            </w:tcBorders>
            <w:vAlign w:val="center"/>
          </w:tcPr>
          <w:p w14:paraId="4A7A2860" w14:textId="77777777" w:rsidR="00A42AE9" w:rsidRPr="006021E1" w:rsidRDefault="00A42AE9" w:rsidP="003D0E04">
            <w:pPr>
              <w:spacing w:line="25" w:lineRule="atLeast"/>
              <w:jc w:val="center"/>
              <w:textAlignment w:val="baseline"/>
              <w:rPr>
                <w:rFonts w:ascii="Arial" w:eastAsia="Times New Roman" w:hAnsi="Arial" w:cs="Arial"/>
                <w:kern w:val="24"/>
                <w:sz w:val="16"/>
                <w:szCs w:val="16"/>
                <w:lang w:eastAsia="pl-PL"/>
              </w:rPr>
            </w:pPr>
            <w:r w:rsidRPr="006021E1">
              <w:rPr>
                <w:rFonts w:ascii="Arial" w:eastAsia="Times New Roman" w:hAnsi="Arial" w:cs="Arial"/>
                <w:kern w:val="24"/>
                <w:sz w:val="16"/>
                <w:szCs w:val="16"/>
                <w:lang w:eastAsia="pl-PL"/>
              </w:rPr>
              <w:t>7</w:t>
            </w:r>
          </w:p>
        </w:tc>
        <w:tc>
          <w:tcPr>
            <w:tcW w:w="2789" w:type="dxa"/>
            <w:tcBorders>
              <w:top w:val="single" w:sz="4" w:space="0" w:color="auto"/>
              <w:bottom w:val="single" w:sz="4" w:space="0" w:color="auto"/>
            </w:tcBorders>
          </w:tcPr>
          <w:p w14:paraId="4B6BD606" w14:textId="77777777" w:rsidR="00A42AE9" w:rsidRPr="006021E1" w:rsidRDefault="00A42AE9" w:rsidP="003D0E04">
            <w:pPr>
              <w:spacing w:line="25" w:lineRule="atLeast"/>
              <w:jc w:val="both"/>
              <w:rPr>
                <w:rFonts w:ascii="Arial" w:hAnsi="Arial" w:cs="Arial"/>
                <w:bCs/>
                <w:sz w:val="16"/>
                <w:szCs w:val="16"/>
              </w:rPr>
            </w:pPr>
          </w:p>
          <w:p w14:paraId="02FE7448"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 xml:space="preserve">Wnioskodawca przewidział rozpowszechnianie informacji dotyczącej  otrzymania  </w:t>
            </w:r>
            <w:r w:rsidRPr="006021E1">
              <w:rPr>
                <w:rFonts w:ascii="Arial" w:hAnsi="Arial" w:cs="Arial"/>
                <w:bCs/>
                <w:sz w:val="16"/>
                <w:szCs w:val="16"/>
              </w:rPr>
              <w:lastRenderedPageBreak/>
              <w:t>dofinansowania projektu za pośrednictwem LGD</w:t>
            </w:r>
          </w:p>
        </w:tc>
        <w:tc>
          <w:tcPr>
            <w:tcW w:w="2698" w:type="dxa"/>
            <w:tcBorders>
              <w:top w:val="single" w:sz="4" w:space="0" w:color="auto"/>
              <w:bottom w:val="single" w:sz="4" w:space="0" w:color="auto"/>
            </w:tcBorders>
          </w:tcPr>
          <w:p w14:paraId="76BFA84C" w14:textId="77777777" w:rsidR="00A42AE9" w:rsidRPr="006021E1" w:rsidRDefault="00A42AE9" w:rsidP="003D0E04">
            <w:pPr>
              <w:spacing w:line="25" w:lineRule="atLeast"/>
              <w:jc w:val="both"/>
              <w:rPr>
                <w:rFonts w:ascii="Arial" w:hAnsi="Arial" w:cs="Arial"/>
                <w:bCs/>
                <w:sz w:val="16"/>
                <w:szCs w:val="16"/>
              </w:rPr>
            </w:pPr>
          </w:p>
          <w:p w14:paraId="31A86A04"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Tak za pomocą 3 lub więcej metod – 3 pkt.</w:t>
            </w:r>
          </w:p>
          <w:p w14:paraId="24F7F658"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Tak za pomocą 2 metod – 2 pkt.</w:t>
            </w:r>
          </w:p>
          <w:p w14:paraId="57B24E1B"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Tak za pomocą 1 metody – 1 pkt.</w:t>
            </w:r>
          </w:p>
          <w:p w14:paraId="6E6B4E3A"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lastRenderedPageBreak/>
              <w:t>Nie – 0 pkt.</w:t>
            </w:r>
          </w:p>
        </w:tc>
        <w:tc>
          <w:tcPr>
            <w:tcW w:w="5036" w:type="dxa"/>
            <w:tcBorders>
              <w:top w:val="single" w:sz="4" w:space="0" w:color="auto"/>
              <w:bottom w:val="single" w:sz="4" w:space="0" w:color="auto"/>
              <w:right w:val="single" w:sz="4" w:space="0" w:color="auto"/>
            </w:tcBorders>
          </w:tcPr>
          <w:p w14:paraId="25A500E8" w14:textId="77777777" w:rsidR="00A42AE9" w:rsidRPr="006021E1" w:rsidRDefault="00A42AE9" w:rsidP="003D0E04">
            <w:pPr>
              <w:jc w:val="both"/>
              <w:rPr>
                <w:rFonts w:ascii="Arial" w:eastAsia="Times New Roman" w:hAnsi="Arial" w:cs="Arial"/>
                <w:i/>
                <w:sz w:val="16"/>
                <w:szCs w:val="16"/>
                <w:lang w:eastAsia="pl-PL"/>
              </w:rPr>
            </w:pPr>
            <w:r w:rsidRPr="006021E1">
              <w:rPr>
                <w:rFonts w:ascii="Arial" w:hAnsi="Arial" w:cs="Arial"/>
                <w:bCs/>
                <w:i/>
                <w:sz w:val="16"/>
                <w:szCs w:val="16"/>
              </w:rPr>
              <w:lastRenderedPageBreak/>
              <w:t xml:space="preserve">Oświadczenie wnioskodawcy dołączone do wniosku                                  o dofinansowanie oraz </w:t>
            </w:r>
            <w:r w:rsidRPr="006021E1">
              <w:rPr>
                <w:rFonts w:ascii="Arial" w:eastAsia="Times New Roman" w:hAnsi="Arial" w:cs="Arial"/>
                <w:i/>
                <w:sz w:val="16"/>
                <w:szCs w:val="16"/>
                <w:lang w:eastAsia="pl-PL"/>
              </w:rPr>
              <w:t>ujęcie min. 1  kosztu promocji w zestawieniu  przewidywanych wydatków niezbędnych do realizacji operacji (tabela 7.1 biznesplanu)</w:t>
            </w:r>
          </w:p>
          <w:p w14:paraId="4620853E" w14:textId="2C84E30B"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lastRenderedPageBreak/>
              <w:t>Przykładowe metody inform</w:t>
            </w:r>
            <w:r w:rsidR="00786F9C" w:rsidRPr="006021E1">
              <w:rPr>
                <w:rFonts w:ascii="Arial" w:hAnsi="Arial" w:cs="Arial"/>
                <w:bCs/>
                <w:i/>
                <w:sz w:val="16"/>
                <w:szCs w:val="16"/>
              </w:rPr>
              <w:t>owania o pozyskaniu środków za pośrednictwem LGD</w:t>
            </w:r>
            <w:r w:rsidRPr="006021E1">
              <w:rPr>
                <w:rFonts w:ascii="Arial" w:hAnsi="Arial" w:cs="Arial"/>
                <w:bCs/>
                <w:i/>
                <w:sz w:val="16"/>
                <w:szCs w:val="16"/>
              </w:rPr>
              <w:t>:</w:t>
            </w:r>
          </w:p>
          <w:p w14:paraId="68A487DE"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  strona internetowa wnioskodawcy</w:t>
            </w:r>
          </w:p>
          <w:p w14:paraId="0AFD4284" w14:textId="02D070D9" w:rsidR="00644B9F" w:rsidRPr="006021E1" w:rsidRDefault="00A42AE9" w:rsidP="00644B9F">
            <w:pPr>
              <w:spacing w:line="25" w:lineRule="atLeast"/>
              <w:jc w:val="both"/>
              <w:rPr>
                <w:rFonts w:ascii="Arial" w:hAnsi="Arial" w:cs="Arial"/>
                <w:bCs/>
                <w:i/>
                <w:sz w:val="16"/>
                <w:szCs w:val="16"/>
              </w:rPr>
            </w:pPr>
            <w:r w:rsidRPr="006021E1">
              <w:rPr>
                <w:rFonts w:ascii="Arial" w:hAnsi="Arial" w:cs="Arial"/>
                <w:bCs/>
                <w:i/>
                <w:sz w:val="16"/>
                <w:szCs w:val="16"/>
              </w:rPr>
              <w:t xml:space="preserve">-  tablica informacyjna </w:t>
            </w:r>
          </w:p>
          <w:p w14:paraId="30ED86E3" w14:textId="3366AE4B"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wg. wzoru LGD)</w:t>
            </w:r>
          </w:p>
          <w:p w14:paraId="312056C4" w14:textId="578F66C6" w:rsidR="00A42AE9" w:rsidRPr="006021E1" w:rsidRDefault="00A42AE9" w:rsidP="00644B9F">
            <w:pPr>
              <w:spacing w:line="25" w:lineRule="atLeast"/>
              <w:jc w:val="both"/>
              <w:rPr>
                <w:rFonts w:ascii="Arial" w:hAnsi="Arial" w:cs="Arial"/>
                <w:bCs/>
                <w:i/>
                <w:strike/>
                <w:sz w:val="16"/>
                <w:szCs w:val="16"/>
              </w:rPr>
            </w:pPr>
            <w:r w:rsidRPr="006021E1">
              <w:rPr>
                <w:rFonts w:ascii="Arial" w:hAnsi="Arial" w:cs="Arial"/>
                <w:bCs/>
                <w:i/>
                <w:sz w:val="16"/>
                <w:szCs w:val="16"/>
              </w:rPr>
              <w:t>- informacja na wizytówkach, ulotkach plakatach itp.</w:t>
            </w:r>
          </w:p>
          <w:p w14:paraId="40AD75FE" w14:textId="77777777" w:rsidR="00A42AE9" w:rsidRPr="006021E1" w:rsidRDefault="00A42AE9" w:rsidP="003D0E04">
            <w:pPr>
              <w:spacing w:line="25" w:lineRule="atLeast"/>
              <w:jc w:val="both"/>
              <w:rPr>
                <w:rFonts w:ascii="Arial" w:hAnsi="Arial" w:cs="Arial"/>
                <w:bCs/>
                <w:i/>
                <w:sz w:val="16"/>
                <w:szCs w:val="16"/>
              </w:rPr>
            </w:pPr>
            <w:r w:rsidRPr="006021E1">
              <w:rPr>
                <w:rFonts w:ascii="Arial" w:hAnsi="Arial" w:cs="Arial"/>
                <w:bCs/>
                <w:i/>
                <w:sz w:val="16"/>
                <w:szCs w:val="16"/>
              </w:rPr>
              <w:t>- inne wskazane w oświadczeniu</w:t>
            </w:r>
          </w:p>
          <w:p w14:paraId="5994747A" w14:textId="77777777" w:rsidR="00A42AE9" w:rsidRPr="006021E1" w:rsidRDefault="00A42AE9" w:rsidP="003D0E04">
            <w:pPr>
              <w:spacing w:line="25" w:lineRule="atLeast"/>
              <w:jc w:val="both"/>
              <w:rPr>
                <w:rFonts w:ascii="Arial" w:hAnsi="Arial" w:cs="Arial"/>
                <w:bCs/>
                <w:sz w:val="16"/>
                <w:szCs w:val="16"/>
              </w:rPr>
            </w:pPr>
          </w:p>
          <w:p w14:paraId="2F45590B" w14:textId="77777777" w:rsidR="00A42AE9" w:rsidRPr="006021E1" w:rsidRDefault="00A42AE9" w:rsidP="003D0E04">
            <w:pPr>
              <w:spacing w:line="25" w:lineRule="atLeast"/>
              <w:jc w:val="both"/>
              <w:rPr>
                <w:rFonts w:ascii="Arial" w:hAnsi="Arial" w:cs="Arial"/>
                <w:bCs/>
                <w:sz w:val="16"/>
                <w:szCs w:val="16"/>
              </w:rPr>
            </w:pPr>
          </w:p>
          <w:p w14:paraId="1275C3FB"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Uwaga:</w:t>
            </w:r>
          </w:p>
          <w:p w14:paraId="4AEC2483"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1. Koszty promocji stanowią koszty niekwalifikowalne.</w:t>
            </w:r>
          </w:p>
          <w:p w14:paraId="6041957F"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 xml:space="preserve">2. Dane zawarte w oświadczeniu wnioskodawcy muszą być zgodne </w:t>
            </w:r>
          </w:p>
          <w:p w14:paraId="4F111628" w14:textId="77777777" w:rsidR="00A42AE9" w:rsidRPr="006021E1" w:rsidRDefault="00A42AE9" w:rsidP="003D0E04">
            <w:pPr>
              <w:spacing w:line="25" w:lineRule="atLeast"/>
              <w:jc w:val="both"/>
              <w:rPr>
                <w:rFonts w:ascii="Arial" w:hAnsi="Arial" w:cs="Arial"/>
                <w:bCs/>
                <w:sz w:val="16"/>
                <w:szCs w:val="16"/>
              </w:rPr>
            </w:pPr>
            <w:r w:rsidRPr="006021E1">
              <w:rPr>
                <w:rFonts w:ascii="Arial" w:hAnsi="Arial" w:cs="Arial"/>
                <w:bCs/>
                <w:sz w:val="16"/>
                <w:szCs w:val="16"/>
              </w:rPr>
              <w:t xml:space="preserve">    z danymi zawartymi w biznesplanie.</w:t>
            </w:r>
          </w:p>
        </w:tc>
        <w:tc>
          <w:tcPr>
            <w:tcW w:w="4411" w:type="dxa"/>
            <w:tcBorders>
              <w:top w:val="single" w:sz="4" w:space="0" w:color="auto"/>
              <w:left w:val="single" w:sz="4" w:space="0" w:color="auto"/>
              <w:bottom w:val="single" w:sz="4" w:space="0" w:color="auto"/>
            </w:tcBorders>
          </w:tcPr>
          <w:p w14:paraId="5D8BE162" w14:textId="6D5B0302" w:rsidR="00A42AE9" w:rsidRPr="006021E1" w:rsidRDefault="00A42AE9" w:rsidP="003D0E04">
            <w:pPr>
              <w:spacing w:line="276" w:lineRule="auto"/>
              <w:jc w:val="both"/>
              <w:rPr>
                <w:rFonts w:ascii="Arial" w:hAnsi="Arial" w:cs="Arial"/>
                <w:bCs/>
                <w:sz w:val="16"/>
                <w:szCs w:val="16"/>
              </w:rPr>
            </w:pPr>
            <w:r w:rsidRPr="006021E1">
              <w:rPr>
                <w:rFonts w:ascii="Arial" w:hAnsi="Arial" w:cs="Arial"/>
                <w:bCs/>
                <w:sz w:val="16"/>
                <w:szCs w:val="16"/>
              </w:rPr>
              <w:lastRenderedPageBreak/>
              <w:t>W ramach niniejszego kryteri</w:t>
            </w:r>
            <w:r w:rsidR="005C4EE7" w:rsidRPr="006021E1">
              <w:rPr>
                <w:rFonts w:ascii="Arial" w:hAnsi="Arial" w:cs="Arial"/>
                <w:bCs/>
                <w:sz w:val="16"/>
                <w:szCs w:val="16"/>
              </w:rPr>
              <w:t>um</w:t>
            </w:r>
            <w:r w:rsidRPr="006021E1">
              <w:rPr>
                <w:rFonts w:ascii="Arial" w:hAnsi="Arial" w:cs="Arial"/>
                <w:bCs/>
                <w:sz w:val="16"/>
                <w:szCs w:val="16"/>
              </w:rPr>
              <w:t xml:space="preserve">  punkty uzyska wnioskodawca, który przewidział rozpowszechnianie informacji dotycząc</w:t>
            </w:r>
            <w:r w:rsidR="005C4EE7" w:rsidRPr="006021E1">
              <w:rPr>
                <w:rFonts w:ascii="Arial" w:hAnsi="Arial" w:cs="Arial"/>
                <w:bCs/>
                <w:sz w:val="16"/>
                <w:szCs w:val="16"/>
              </w:rPr>
              <w:t>ej</w:t>
            </w:r>
            <w:r w:rsidRPr="006021E1">
              <w:rPr>
                <w:rFonts w:ascii="Arial" w:hAnsi="Arial" w:cs="Arial"/>
                <w:bCs/>
                <w:sz w:val="16"/>
                <w:szCs w:val="16"/>
              </w:rPr>
              <w:t xml:space="preserve"> otrzymania dofinansowania za pośrednictwem LGD. Kryterium ma na celu zwiększenie rozpoznawalności LGD w regionie oraz jak najszerszy                </w:t>
            </w:r>
            <w:r w:rsidRPr="006021E1">
              <w:rPr>
                <w:rFonts w:ascii="Arial" w:hAnsi="Arial" w:cs="Arial"/>
                <w:bCs/>
                <w:sz w:val="16"/>
                <w:szCs w:val="16"/>
              </w:rPr>
              <w:lastRenderedPageBreak/>
              <w:t>i szybszy przepływ informacji na temat możliwości otrzymania wsparcia.. W trakcie konsultacji społecznych prowadzonych w ramach prac nad LSR mieszkańcy                 w znacznej większość przypadków nie mieli świadomości, że inwestycję z których na co dzień korzystają m</w:t>
            </w:r>
            <w:r w:rsidR="005C4EE7" w:rsidRPr="006021E1">
              <w:rPr>
                <w:rFonts w:ascii="Arial" w:hAnsi="Arial" w:cs="Arial"/>
                <w:bCs/>
                <w:sz w:val="16"/>
                <w:szCs w:val="16"/>
              </w:rPr>
              <w:t>.</w:t>
            </w:r>
            <w:r w:rsidRPr="006021E1">
              <w:rPr>
                <w:rFonts w:ascii="Arial" w:hAnsi="Arial" w:cs="Arial"/>
                <w:bCs/>
                <w:sz w:val="16"/>
                <w:szCs w:val="16"/>
              </w:rPr>
              <w:t>in. boiska, place zabaw itp. dofinansowane zostały przy udziale środków LGD. Podejmowane przez beneficjentów takich działa</w:t>
            </w:r>
            <w:r w:rsidR="00644B9F" w:rsidRPr="006021E1">
              <w:rPr>
                <w:rFonts w:ascii="Arial" w:hAnsi="Arial" w:cs="Arial"/>
                <w:bCs/>
                <w:sz w:val="16"/>
                <w:szCs w:val="16"/>
              </w:rPr>
              <w:t>ń</w:t>
            </w:r>
            <w:r w:rsidRPr="006021E1">
              <w:rPr>
                <w:rFonts w:ascii="Arial" w:hAnsi="Arial" w:cs="Arial"/>
                <w:bCs/>
                <w:sz w:val="16"/>
                <w:szCs w:val="16"/>
              </w:rPr>
              <w:t xml:space="preserve"> </w:t>
            </w:r>
            <w:r w:rsidR="005C4EE7" w:rsidRPr="006021E1">
              <w:rPr>
                <w:rFonts w:ascii="Arial" w:hAnsi="Arial" w:cs="Arial"/>
                <w:bCs/>
                <w:sz w:val="16"/>
                <w:szCs w:val="16"/>
              </w:rPr>
              <w:t xml:space="preserve">będzie </w:t>
            </w:r>
            <w:r w:rsidRPr="006021E1">
              <w:rPr>
                <w:rFonts w:ascii="Arial" w:hAnsi="Arial" w:cs="Arial"/>
                <w:bCs/>
                <w:sz w:val="16"/>
                <w:szCs w:val="16"/>
              </w:rPr>
              <w:t>stanowić</w:t>
            </w:r>
            <w:r w:rsidR="005C4EE7" w:rsidRPr="006021E1">
              <w:rPr>
                <w:rFonts w:ascii="Arial" w:hAnsi="Arial" w:cs="Arial"/>
                <w:bCs/>
                <w:sz w:val="16"/>
                <w:szCs w:val="16"/>
              </w:rPr>
              <w:t xml:space="preserve"> </w:t>
            </w:r>
            <w:r w:rsidRPr="006021E1">
              <w:rPr>
                <w:rFonts w:ascii="Arial" w:hAnsi="Arial" w:cs="Arial"/>
                <w:bCs/>
                <w:sz w:val="16"/>
                <w:szCs w:val="16"/>
              </w:rPr>
              <w:t xml:space="preserve">formę uzupełnienia działań informacyjnych podejmowanych przez LGD </w:t>
            </w:r>
            <w:r w:rsidR="005C4EE7" w:rsidRPr="006021E1">
              <w:rPr>
                <w:rFonts w:ascii="Arial" w:hAnsi="Arial" w:cs="Arial"/>
                <w:bCs/>
                <w:sz w:val="16"/>
                <w:szCs w:val="16"/>
              </w:rPr>
              <w:t xml:space="preserve">zgodnie z zapisami  zawartymi </w:t>
            </w:r>
            <w:r w:rsidRPr="006021E1">
              <w:rPr>
                <w:rFonts w:ascii="Arial" w:hAnsi="Arial" w:cs="Arial"/>
                <w:bCs/>
                <w:sz w:val="16"/>
                <w:szCs w:val="16"/>
              </w:rPr>
              <w:t>w strategii komunikacji                              z mieszkańcami.</w:t>
            </w:r>
          </w:p>
        </w:tc>
      </w:tr>
      <w:tr w:rsidR="006021E1" w:rsidRPr="006021E1" w14:paraId="3A1ABCC0" w14:textId="77777777" w:rsidTr="005F03A4">
        <w:trPr>
          <w:trHeight w:val="413"/>
          <w:jc w:val="center"/>
        </w:trPr>
        <w:tc>
          <w:tcPr>
            <w:tcW w:w="3300" w:type="dxa"/>
            <w:gridSpan w:val="2"/>
            <w:tcBorders>
              <w:top w:val="single" w:sz="4" w:space="0" w:color="auto"/>
            </w:tcBorders>
            <w:vAlign w:val="center"/>
          </w:tcPr>
          <w:p w14:paraId="2433CE65" w14:textId="77777777" w:rsidR="00A42AE9" w:rsidRPr="006021E1" w:rsidRDefault="00A42AE9" w:rsidP="003D0E04">
            <w:pPr>
              <w:spacing w:line="25" w:lineRule="atLeast"/>
              <w:jc w:val="both"/>
              <w:rPr>
                <w:rFonts w:ascii="Arial" w:hAnsi="Arial" w:cs="Arial"/>
                <w:bCs/>
                <w:sz w:val="16"/>
                <w:szCs w:val="16"/>
              </w:rPr>
            </w:pPr>
            <w:r w:rsidRPr="006021E1">
              <w:rPr>
                <w:rFonts w:ascii="Arial" w:eastAsia="Times New Roman" w:hAnsi="Arial" w:cs="Arial"/>
                <w:b/>
                <w:sz w:val="16"/>
                <w:szCs w:val="16"/>
                <w:lang w:eastAsia="pl-PL"/>
              </w:rPr>
              <w:lastRenderedPageBreak/>
              <w:t>Maksymalna suma punktów</w:t>
            </w:r>
          </w:p>
        </w:tc>
        <w:tc>
          <w:tcPr>
            <w:tcW w:w="2698" w:type="dxa"/>
            <w:tcBorders>
              <w:top w:val="single" w:sz="4" w:space="0" w:color="auto"/>
            </w:tcBorders>
          </w:tcPr>
          <w:p w14:paraId="7281B142" w14:textId="77777777" w:rsidR="00A42AE9" w:rsidRPr="006021E1" w:rsidRDefault="00A42AE9" w:rsidP="003D0E04">
            <w:pPr>
              <w:spacing w:line="25" w:lineRule="atLeast"/>
              <w:jc w:val="center"/>
              <w:rPr>
                <w:rFonts w:ascii="Arial" w:hAnsi="Arial" w:cs="Arial"/>
                <w:b/>
                <w:bCs/>
                <w:sz w:val="16"/>
                <w:szCs w:val="16"/>
              </w:rPr>
            </w:pPr>
            <w:r w:rsidRPr="006021E1">
              <w:rPr>
                <w:rFonts w:ascii="Arial" w:hAnsi="Arial" w:cs="Arial"/>
                <w:b/>
                <w:bCs/>
                <w:sz w:val="16"/>
                <w:szCs w:val="16"/>
              </w:rPr>
              <w:t>24</w:t>
            </w:r>
          </w:p>
        </w:tc>
        <w:tc>
          <w:tcPr>
            <w:tcW w:w="5036" w:type="dxa"/>
            <w:tcBorders>
              <w:top w:val="single" w:sz="4" w:space="0" w:color="auto"/>
              <w:right w:val="single" w:sz="4" w:space="0" w:color="auto"/>
            </w:tcBorders>
          </w:tcPr>
          <w:p w14:paraId="747A367F" w14:textId="77777777" w:rsidR="00A42AE9" w:rsidRPr="006021E1" w:rsidRDefault="00A42AE9" w:rsidP="003D0E04">
            <w:pPr>
              <w:spacing w:line="25" w:lineRule="atLeast"/>
              <w:jc w:val="both"/>
              <w:rPr>
                <w:rFonts w:ascii="Arial" w:hAnsi="Arial" w:cs="Arial"/>
                <w:bCs/>
                <w:sz w:val="16"/>
                <w:szCs w:val="16"/>
              </w:rPr>
            </w:pPr>
          </w:p>
          <w:p w14:paraId="0F899A5B" w14:textId="77777777" w:rsidR="00A42AE9" w:rsidRPr="006021E1" w:rsidRDefault="00A42AE9" w:rsidP="003D0E04">
            <w:pPr>
              <w:spacing w:line="25" w:lineRule="atLeast"/>
              <w:rPr>
                <w:rFonts w:ascii="Arial" w:hAnsi="Arial" w:cs="Arial"/>
                <w:sz w:val="16"/>
                <w:szCs w:val="16"/>
              </w:rPr>
            </w:pPr>
          </w:p>
        </w:tc>
        <w:tc>
          <w:tcPr>
            <w:tcW w:w="4411" w:type="dxa"/>
            <w:tcBorders>
              <w:top w:val="single" w:sz="4" w:space="0" w:color="auto"/>
              <w:left w:val="single" w:sz="4" w:space="0" w:color="auto"/>
            </w:tcBorders>
          </w:tcPr>
          <w:p w14:paraId="2CF33E0C" w14:textId="77777777" w:rsidR="00A42AE9" w:rsidRPr="006021E1" w:rsidRDefault="00A42AE9" w:rsidP="003D0E04">
            <w:pPr>
              <w:rPr>
                <w:rFonts w:ascii="Arial" w:hAnsi="Arial" w:cs="Arial"/>
                <w:sz w:val="16"/>
                <w:szCs w:val="16"/>
              </w:rPr>
            </w:pPr>
          </w:p>
          <w:p w14:paraId="0AA0138D" w14:textId="77777777" w:rsidR="00A42AE9" w:rsidRPr="006021E1" w:rsidRDefault="00A42AE9" w:rsidP="003D0E04">
            <w:pPr>
              <w:spacing w:line="25" w:lineRule="atLeast"/>
              <w:rPr>
                <w:rFonts w:ascii="Arial" w:hAnsi="Arial" w:cs="Arial"/>
                <w:sz w:val="16"/>
                <w:szCs w:val="16"/>
              </w:rPr>
            </w:pPr>
          </w:p>
        </w:tc>
      </w:tr>
    </w:tbl>
    <w:p w14:paraId="7B556EA1" w14:textId="77777777" w:rsidR="005F03A4" w:rsidRPr="006021E1" w:rsidRDefault="005F03A4" w:rsidP="005F03A4">
      <w:pPr>
        <w:spacing w:line="25" w:lineRule="atLeast"/>
        <w:jc w:val="both"/>
        <w:rPr>
          <w:rFonts w:ascii="Arial" w:hAnsi="Arial" w:cs="Arial"/>
          <w:sz w:val="16"/>
          <w:szCs w:val="16"/>
        </w:rPr>
      </w:pPr>
      <w:r w:rsidRPr="006021E1">
        <w:rPr>
          <w:rFonts w:ascii="Arial" w:hAnsi="Arial" w:cs="Arial"/>
          <w:sz w:val="16"/>
          <w:szCs w:val="16"/>
        </w:rPr>
        <w:t>*kryteria kluczowe przy wyborze operacji przez LGD</w:t>
      </w:r>
    </w:p>
    <w:p w14:paraId="178200D0" w14:textId="77777777" w:rsidR="005F03A4" w:rsidRPr="006021E1" w:rsidRDefault="005F03A4" w:rsidP="005F03A4">
      <w:pPr>
        <w:spacing w:line="25" w:lineRule="atLeast"/>
        <w:jc w:val="both"/>
        <w:rPr>
          <w:rFonts w:ascii="Arial" w:hAnsi="Arial" w:cs="Arial"/>
          <w:sz w:val="16"/>
          <w:szCs w:val="16"/>
        </w:rPr>
      </w:pPr>
    </w:p>
    <w:p w14:paraId="7165FBCF" w14:textId="77777777" w:rsidR="005F03A4" w:rsidRPr="006021E1" w:rsidRDefault="005F03A4" w:rsidP="005F03A4">
      <w:pPr>
        <w:spacing w:line="25" w:lineRule="atLeast"/>
        <w:jc w:val="both"/>
        <w:rPr>
          <w:rFonts w:ascii="Arial" w:hAnsi="Arial" w:cs="Arial"/>
          <w:sz w:val="16"/>
          <w:szCs w:val="16"/>
        </w:rPr>
      </w:pPr>
      <w:r w:rsidRPr="006021E1">
        <w:rPr>
          <w:rFonts w:ascii="Arial" w:hAnsi="Arial" w:cs="Arial"/>
          <w:sz w:val="16"/>
          <w:szCs w:val="16"/>
        </w:rPr>
        <w:t>Minimalna liczba punktów jaką musi uzyskać projekt w trakcie oceny zgodności operacji dla przedsięwzięcia „</w:t>
      </w:r>
      <w:r w:rsidRPr="006021E1">
        <w:rPr>
          <w:rFonts w:ascii="Arial" w:eastAsia="Times New Roman" w:hAnsi="Arial" w:cs="Arial"/>
          <w:b/>
          <w:bCs/>
          <w:sz w:val="16"/>
          <w:szCs w:val="16"/>
          <w:lang w:eastAsia="pl-PL"/>
        </w:rPr>
        <w:t>Wsparcie procesu zakładania działalności gospodarczej</w:t>
      </w:r>
      <w:r w:rsidRPr="006021E1">
        <w:rPr>
          <w:rFonts w:ascii="Arial" w:hAnsi="Arial" w:cs="Arial"/>
          <w:sz w:val="16"/>
          <w:szCs w:val="16"/>
        </w:rPr>
        <w:t xml:space="preserve">” wynosi co najmniej </w:t>
      </w:r>
      <w:r w:rsidRPr="006021E1">
        <w:rPr>
          <w:rFonts w:ascii="Arial" w:hAnsi="Arial" w:cs="Arial"/>
          <w:b/>
          <w:sz w:val="16"/>
          <w:szCs w:val="16"/>
        </w:rPr>
        <w:t xml:space="preserve">10 </w:t>
      </w:r>
      <w:r w:rsidRPr="006021E1">
        <w:rPr>
          <w:rFonts w:ascii="Arial" w:hAnsi="Arial" w:cs="Arial"/>
          <w:sz w:val="16"/>
          <w:szCs w:val="16"/>
        </w:rPr>
        <w:t>punktów uzyskanych ze wszystkich kryteriów wyboru</w:t>
      </w:r>
    </w:p>
    <w:p w14:paraId="0D71AD3F" w14:textId="77777777" w:rsidR="00A16A0E" w:rsidRPr="006021E1" w:rsidRDefault="00A16A0E"/>
    <w:sectPr w:rsidR="00A16A0E" w:rsidRPr="006021E1" w:rsidSect="00A065B7">
      <w:footerReference w:type="default" r:id="rId7"/>
      <w:headerReference w:type="firs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8AE6" w14:textId="77777777" w:rsidR="00466235" w:rsidRDefault="00466235" w:rsidP="00A42AE9">
      <w:r>
        <w:separator/>
      </w:r>
    </w:p>
  </w:endnote>
  <w:endnote w:type="continuationSeparator" w:id="0">
    <w:p w14:paraId="1BCD19AF" w14:textId="77777777" w:rsidR="00466235" w:rsidRDefault="00466235" w:rsidP="00A4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8731" w14:textId="77777777" w:rsidR="005F03A4" w:rsidRPr="001A1497" w:rsidRDefault="005F03A4" w:rsidP="005F03A4">
    <w:pPr>
      <w:spacing w:line="25" w:lineRule="atLeast"/>
      <w:jc w:val="both"/>
      <w:rPr>
        <w:rFonts w:ascii="Arial" w:hAnsi="Arial" w:cs="Arial"/>
        <w:sz w:val="16"/>
        <w:szCs w:val="16"/>
      </w:rPr>
    </w:pPr>
    <w:r w:rsidRPr="001A1497">
      <w:rPr>
        <w:rFonts w:ascii="Arial" w:hAnsi="Arial" w:cs="Arial"/>
        <w:sz w:val="16"/>
        <w:szCs w:val="16"/>
      </w:rPr>
      <w:t>*kryteria kluczowe przy wyborze operacji przez LGD</w:t>
    </w:r>
  </w:p>
  <w:p w14:paraId="659C8B97" w14:textId="77777777" w:rsidR="005F03A4" w:rsidRDefault="005F03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F128" w14:textId="77777777" w:rsidR="00466235" w:rsidRDefault="00466235" w:rsidP="00A42AE9">
      <w:r>
        <w:separator/>
      </w:r>
    </w:p>
  </w:footnote>
  <w:footnote w:type="continuationSeparator" w:id="0">
    <w:p w14:paraId="0B406E6E" w14:textId="77777777" w:rsidR="00466235" w:rsidRDefault="00466235" w:rsidP="00A4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822E" w14:textId="77777777" w:rsidR="00A065B7" w:rsidRDefault="00A065B7" w:rsidP="00A065B7">
    <w:pPr>
      <w:pStyle w:val="Nagwek"/>
      <w:rPr>
        <w:i/>
        <w:iCs/>
        <w:sz w:val="18"/>
        <w:szCs w:val="18"/>
      </w:rPr>
    </w:pPr>
    <w:r>
      <w:rPr>
        <w:i/>
        <w:iCs/>
        <w:sz w:val="18"/>
        <w:szCs w:val="18"/>
      </w:rPr>
      <w:t>Załącznik nr 1</w:t>
    </w:r>
  </w:p>
  <w:p w14:paraId="001FF016" w14:textId="77777777" w:rsidR="00A065B7" w:rsidRDefault="00A065B7" w:rsidP="00A065B7">
    <w:pPr>
      <w:pStyle w:val="Nagwek"/>
      <w:rPr>
        <w:i/>
        <w:iCs/>
        <w:sz w:val="18"/>
        <w:szCs w:val="18"/>
      </w:rPr>
    </w:pPr>
    <w:r>
      <w:rPr>
        <w:i/>
        <w:iCs/>
        <w:sz w:val="18"/>
        <w:szCs w:val="18"/>
      </w:rPr>
      <w:t>do Uchwały nr 11/2021</w:t>
    </w:r>
  </w:p>
  <w:p w14:paraId="644A3982" w14:textId="77777777" w:rsidR="00A065B7" w:rsidRDefault="00A065B7" w:rsidP="00A065B7">
    <w:pPr>
      <w:pStyle w:val="Nagwek"/>
      <w:rPr>
        <w:i/>
        <w:iCs/>
        <w:sz w:val="18"/>
        <w:szCs w:val="18"/>
      </w:rPr>
    </w:pPr>
    <w:r>
      <w:rPr>
        <w:i/>
        <w:iCs/>
        <w:sz w:val="18"/>
        <w:szCs w:val="18"/>
      </w:rPr>
      <w:t>Zarządu Stowarzyszenia LGD Gmin Dobrzyńskich Region Południe</w:t>
    </w:r>
  </w:p>
  <w:p w14:paraId="4E18CC05" w14:textId="71FE7E1E" w:rsidR="005F03A4" w:rsidRPr="00A065B7" w:rsidRDefault="00A065B7">
    <w:pPr>
      <w:pStyle w:val="Nagwek"/>
      <w:rPr>
        <w:i/>
        <w:iCs/>
        <w:sz w:val="18"/>
        <w:szCs w:val="18"/>
      </w:rPr>
    </w:pPr>
    <w:r>
      <w:rPr>
        <w:i/>
        <w:iCs/>
        <w:sz w:val="18"/>
        <w:szCs w:val="18"/>
      </w:rPr>
      <w:t>z dnia 13 grudnia 2021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E7E90"/>
    <w:multiLevelType w:val="hybridMultilevel"/>
    <w:tmpl w:val="E0CA5624"/>
    <w:lvl w:ilvl="0" w:tplc="8B48B27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E9"/>
    <w:rsid w:val="00040432"/>
    <w:rsid w:val="00244A4A"/>
    <w:rsid w:val="00466235"/>
    <w:rsid w:val="0049477B"/>
    <w:rsid w:val="005C4EE7"/>
    <w:rsid w:val="005F03A4"/>
    <w:rsid w:val="006021E1"/>
    <w:rsid w:val="00644B9F"/>
    <w:rsid w:val="00786F9C"/>
    <w:rsid w:val="00820879"/>
    <w:rsid w:val="00912DB2"/>
    <w:rsid w:val="00936223"/>
    <w:rsid w:val="0095442C"/>
    <w:rsid w:val="00A065B7"/>
    <w:rsid w:val="00A16A0E"/>
    <w:rsid w:val="00A42AE9"/>
    <w:rsid w:val="00DF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F82A"/>
  <w15:chartTrackingRefBased/>
  <w15:docId w15:val="{4F4BC7E5-D41B-4EEC-9E5F-09324C0F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AE9"/>
    <w:pPr>
      <w:spacing w:after="0" w:line="240" w:lineRule="auto"/>
    </w:pPr>
    <w:rPr>
      <w:rFonts w:ascii="Times New Roman" w:eastAsia="SimSun" w:hAnsi="Times New Roman" w:cs="Times New Roman"/>
      <w:sz w:val="24"/>
      <w:szCs w:val="24"/>
      <w:lang w:eastAsia="zh-CN"/>
    </w:rPr>
  </w:style>
  <w:style w:type="paragraph" w:styleId="Nagwek1">
    <w:name w:val="heading 1"/>
    <w:basedOn w:val="Normalny"/>
    <w:next w:val="Normalny"/>
    <w:link w:val="Nagwek1Znak"/>
    <w:qFormat/>
    <w:rsid w:val="00A42AE9"/>
    <w:pPr>
      <w:keepNext/>
      <w:autoSpaceDE w:val="0"/>
      <w:autoSpaceDN w:val="0"/>
      <w:adjustRightInd w:val="0"/>
      <w:spacing w:line="360" w:lineRule="auto"/>
      <w:outlineLvl w:val="0"/>
    </w:pPr>
    <w:rPr>
      <w:rFonts w:ascii="Arial" w:eastAsia="Times New Roman" w:hAnsi="Arial"/>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2AE9"/>
    <w:rPr>
      <w:rFonts w:ascii="Arial" w:eastAsia="Times New Roman" w:hAnsi="Arial" w:cs="Times New Roman"/>
      <w:b/>
      <w:bCs/>
      <w:color w:val="000000"/>
      <w:sz w:val="20"/>
      <w:szCs w:val="20"/>
      <w:lang w:val="x-none" w:eastAsia="pl-PL"/>
    </w:rPr>
  </w:style>
  <w:style w:type="character" w:styleId="Odwoanieprzypisudolnego">
    <w:name w:val="footnote reference"/>
    <w:rsid w:val="00A42AE9"/>
    <w:rPr>
      <w:vertAlign w:val="superscript"/>
    </w:rPr>
  </w:style>
  <w:style w:type="paragraph" w:styleId="Tekstprzypisukocowego">
    <w:name w:val="endnote text"/>
    <w:basedOn w:val="Normalny"/>
    <w:link w:val="TekstprzypisukocowegoZnak"/>
    <w:semiHidden/>
    <w:rsid w:val="00A42AE9"/>
    <w:rPr>
      <w:sz w:val="20"/>
      <w:szCs w:val="20"/>
    </w:rPr>
  </w:style>
  <w:style w:type="character" w:customStyle="1" w:styleId="TekstprzypisukocowegoZnak">
    <w:name w:val="Tekst przypisu końcowego Znak"/>
    <w:basedOn w:val="Domylnaczcionkaakapitu"/>
    <w:link w:val="Tekstprzypisukocowego"/>
    <w:semiHidden/>
    <w:rsid w:val="00A42AE9"/>
    <w:rPr>
      <w:rFonts w:ascii="Times New Roman" w:eastAsia="SimSun" w:hAnsi="Times New Roman" w:cs="Times New Roman"/>
      <w:sz w:val="20"/>
      <w:szCs w:val="20"/>
      <w:lang w:eastAsia="zh-CN"/>
    </w:rPr>
  </w:style>
  <w:style w:type="paragraph" w:styleId="Nagwek">
    <w:name w:val="header"/>
    <w:basedOn w:val="Normalny"/>
    <w:link w:val="NagwekZnak"/>
    <w:uiPriority w:val="99"/>
    <w:unhideWhenUsed/>
    <w:rsid w:val="005F03A4"/>
    <w:pPr>
      <w:tabs>
        <w:tab w:val="center" w:pos="4536"/>
        <w:tab w:val="right" w:pos="9072"/>
      </w:tabs>
    </w:pPr>
  </w:style>
  <w:style w:type="character" w:customStyle="1" w:styleId="NagwekZnak">
    <w:name w:val="Nagłówek Znak"/>
    <w:basedOn w:val="Domylnaczcionkaakapitu"/>
    <w:link w:val="Nagwek"/>
    <w:uiPriority w:val="99"/>
    <w:rsid w:val="005F03A4"/>
    <w:rPr>
      <w:rFonts w:ascii="Times New Roman" w:eastAsia="SimSun" w:hAnsi="Times New Roman" w:cs="Times New Roman"/>
      <w:sz w:val="24"/>
      <w:szCs w:val="24"/>
      <w:lang w:eastAsia="zh-CN"/>
    </w:rPr>
  </w:style>
  <w:style w:type="paragraph" w:styleId="Stopka">
    <w:name w:val="footer"/>
    <w:basedOn w:val="Normalny"/>
    <w:link w:val="StopkaZnak"/>
    <w:uiPriority w:val="99"/>
    <w:unhideWhenUsed/>
    <w:rsid w:val="005F03A4"/>
    <w:pPr>
      <w:tabs>
        <w:tab w:val="center" w:pos="4536"/>
        <w:tab w:val="right" w:pos="9072"/>
      </w:tabs>
    </w:pPr>
  </w:style>
  <w:style w:type="character" w:customStyle="1" w:styleId="StopkaZnak">
    <w:name w:val="Stopka Znak"/>
    <w:basedOn w:val="Domylnaczcionkaakapitu"/>
    <w:link w:val="Stopka"/>
    <w:uiPriority w:val="99"/>
    <w:rsid w:val="005F03A4"/>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1592">
      <w:bodyDiv w:val="1"/>
      <w:marLeft w:val="0"/>
      <w:marRight w:val="0"/>
      <w:marTop w:val="0"/>
      <w:marBottom w:val="0"/>
      <w:divBdr>
        <w:top w:val="none" w:sz="0" w:space="0" w:color="auto"/>
        <w:left w:val="none" w:sz="0" w:space="0" w:color="auto"/>
        <w:bottom w:val="none" w:sz="0" w:space="0" w:color="auto"/>
        <w:right w:val="none" w:sz="0" w:space="0" w:color="auto"/>
      </w:divBdr>
    </w:div>
    <w:div w:id="1815635364">
      <w:bodyDiv w:val="1"/>
      <w:marLeft w:val="0"/>
      <w:marRight w:val="0"/>
      <w:marTop w:val="0"/>
      <w:marBottom w:val="0"/>
      <w:divBdr>
        <w:top w:val="none" w:sz="0" w:space="0" w:color="auto"/>
        <w:left w:val="none" w:sz="0" w:space="0" w:color="auto"/>
        <w:bottom w:val="none" w:sz="0" w:space="0" w:color="auto"/>
        <w:right w:val="none" w:sz="0" w:space="0" w:color="auto"/>
      </w:divBdr>
    </w:div>
    <w:div w:id="1950117471">
      <w:bodyDiv w:val="1"/>
      <w:marLeft w:val="0"/>
      <w:marRight w:val="0"/>
      <w:marTop w:val="0"/>
      <w:marBottom w:val="0"/>
      <w:divBdr>
        <w:top w:val="none" w:sz="0" w:space="0" w:color="auto"/>
        <w:left w:val="none" w:sz="0" w:space="0" w:color="auto"/>
        <w:bottom w:val="none" w:sz="0" w:space="0" w:color="auto"/>
        <w:right w:val="none" w:sz="0" w:space="0" w:color="auto"/>
      </w:divBdr>
    </w:div>
    <w:div w:id="20946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1336</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2022-01-10T10:45:00Z</dcterms:created>
  <dcterms:modified xsi:type="dcterms:W3CDTF">2022-01-10T10:45:00Z</dcterms:modified>
</cp:coreProperties>
</file>